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5ECB54">
      <w:pPr>
        <w:spacing w:line="600" w:lineRule="exact"/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附件2</w:t>
      </w:r>
    </w:p>
    <w:p w14:paraId="5DCFBC85">
      <w:pPr>
        <w:spacing w:line="600" w:lineRule="exact"/>
        <w:jc w:val="center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202</w:t>
      </w:r>
      <w:r>
        <w:rPr>
          <w:rFonts w:hint="eastAsia" w:ascii="方正小标宋_GBK" w:eastAsia="方正小标宋_GBK"/>
          <w:sz w:val="44"/>
          <w:szCs w:val="44"/>
          <w:lang w:val="en-US" w:eastAsia="zh-CN"/>
        </w:rPr>
        <w:t>5</w:t>
      </w:r>
      <w:r>
        <w:rPr>
          <w:rFonts w:hint="eastAsia" w:ascii="方正小标宋_GBK" w:eastAsia="方正小标宋_GBK"/>
          <w:sz w:val="44"/>
          <w:szCs w:val="44"/>
        </w:rPr>
        <w:t>年学院教学能力比赛参赛</w:t>
      </w:r>
    </w:p>
    <w:p w14:paraId="058033B4">
      <w:pPr>
        <w:spacing w:line="600" w:lineRule="exact"/>
        <w:jc w:val="center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报名平台操作说明</w:t>
      </w:r>
    </w:p>
    <w:p w14:paraId="224C3DC2"/>
    <w:p w14:paraId="61EA0C3F"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一、报名网址</w:t>
      </w:r>
    </w:p>
    <w:p w14:paraId="28AD97DB"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fldChar w:fldCharType="begin"/>
      </w:r>
      <w:r>
        <w:rPr>
          <w:rFonts w:hint="eastAsia" w:ascii="仿宋" w:hAnsi="仿宋" w:eastAsia="仿宋"/>
          <w:sz w:val="32"/>
          <w:szCs w:val="32"/>
        </w:rPr>
        <w:instrText xml:space="preserve"> HYPERLINK "http://pt.ly.jse.edu.cn/login?redirect=/index" </w:instrText>
      </w:r>
      <w:r>
        <w:rPr>
          <w:rFonts w:hint="eastAsia" w:ascii="仿宋" w:hAnsi="仿宋" w:eastAsia="仿宋"/>
          <w:sz w:val="32"/>
          <w:szCs w:val="32"/>
        </w:rPr>
        <w:fldChar w:fldCharType="separate"/>
      </w:r>
      <w:r>
        <w:rPr>
          <w:rStyle w:val="6"/>
          <w:rFonts w:hint="eastAsia" w:ascii="仿宋" w:hAnsi="仿宋" w:eastAsia="仿宋"/>
          <w:sz w:val="32"/>
          <w:szCs w:val="32"/>
        </w:rPr>
        <w:t>http://pt.ly.jse.edu.cn/login?redirect=/index</w:t>
      </w:r>
      <w:r>
        <w:rPr>
          <w:rFonts w:hint="eastAsia" w:ascii="仿宋" w:hAnsi="仿宋" w:eastAsia="仿宋"/>
          <w:sz w:val="32"/>
          <w:szCs w:val="32"/>
        </w:rPr>
        <w:fldChar w:fldCharType="end"/>
      </w:r>
    </w:p>
    <w:p w14:paraId="658309B3"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二、操作步骤</w:t>
      </w:r>
    </w:p>
    <w:p w14:paraId="6F1805A5">
      <w:pPr>
        <w:ind w:firstLine="643" w:firstLineChars="200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第一步：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进入平台</w:t>
      </w:r>
    </w:p>
    <w:p w14:paraId="225C0423">
      <w:pPr>
        <w:rPr>
          <w:rFonts w:hint="eastAsia"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66690" cy="2501900"/>
            <wp:effectExtent l="0" t="0" r="635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t xml:space="preserve"> </w:t>
      </w:r>
    </w:p>
    <w:p w14:paraId="1388CE1C">
      <w:pPr>
        <w:rPr>
          <w:rFonts w:ascii="仿宋" w:hAnsi="仿宋" w:eastAsia="仿宋"/>
          <w:sz w:val="32"/>
          <w:szCs w:val="32"/>
        </w:rPr>
      </w:pPr>
    </w:p>
    <w:p w14:paraId="5BB0FF1F">
      <w:pPr>
        <w:ind w:firstLine="643" w:firstLineChars="200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第二步：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进入教学能力比赛模块</w:t>
      </w:r>
    </w:p>
    <w:p w14:paraId="547E13E9"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填报</w:t>
      </w:r>
      <w:r>
        <w:rPr>
          <w:rFonts w:ascii="仿宋" w:hAnsi="仿宋" w:eastAsia="仿宋"/>
          <w:sz w:val="32"/>
          <w:szCs w:val="32"/>
        </w:rPr>
        <w:t>教师登录学院综合管理服务平台（上述网址）后</w:t>
      </w:r>
      <w:r>
        <w:rPr>
          <w:rFonts w:hint="eastAsia" w:ascii="仿宋" w:hAnsi="仿宋" w:eastAsia="仿宋"/>
          <w:sz w:val="32"/>
          <w:szCs w:val="32"/>
        </w:rPr>
        <w:t>，进入“教学能力比赛申报”界面，点击</w:t>
      </w:r>
      <w:r>
        <w:rPr>
          <w:rFonts w:hint="eastAsia" w:ascii="仿宋" w:hAnsi="仿宋" w:eastAsia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申报</w:t>
      </w:r>
      <w:r>
        <w:rPr>
          <w:rFonts w:hint="eastAsia" w:ascii="仿宋" w:hAnsi="仿宋" w:eastAsia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按钮</w:t>
      </w:r>
      <w:r>
        <w:rPr>
          <w:rFonts w:hint="eastAsia" w:ascii="仿宋" w:hAnsi="仿宋" w:eastAsia="仿宋"/>
          <w:sz w:val="32"/>
          <w:szCs w:val="32"/>
        </w:rPr>
        <w:t>。</w:t>
      </w:r>
    </w:p>
    <w:p w14:paraId="685B2967">
      <w:pPr>
        <w:ind w:firstLine="420" w:firstLineChars="200"/>
        <w:rPr>
          <w:rFonts w:hint="eastAsia"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66690" cy="2501900"/>
            <wp:effectExtent l="0" t="0" r="6350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0CCB3">
      <w:pPr>
        <w:ind w:firstLine="420" w:firstLineChars="200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66690" cy="2471420"/>
            <wp:effectExtent l="0" t="0" r="6350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1A28C">
      <w:pPr>
        <w:rPr>
          <w:rFonts w:ascii="仿宋" w:hAnsi="仿宋" w:eastAsia="仿宋"/>
          <w:sz w:val="32"/>
          <w:szCs w:val="32"/>
        </w:rPr>
      </w:pPr>
    </w:p>
    <w:p w14:paraId="6075A601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3.填写报名表信息。</w:t>
      </w:r>
    </w:p>
    <w:p w14:paraId="1C6E69B4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</w:t>
      </w:r>
      <w:r>
        <w:rPr>
          <w:rFonts w:ascii="仿宋" w:hAnsi="仿宋" w:eastAsia="仿宋"/>
          <w:sz w:val="32"/>
          <w:szCs w:val="32"/>
        </w:rPr>
        <w:t>1）“参赛类别”中，公共基础课程在9个选项中选择；专业课程只需选择一组或者二组。</w:t>
      </w:r>
    </w:p>
    <w:p w14:paraId="52D9E319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</w:t>
      </w:r>
      <w:r>
        <w:rPr>
          <w:rFonts w:ascii="仿宋" w:hAnsi="仿宋" w:eastAsia="仿宋"/>
          <w:sz w:val="32"/>
          <w:szCs w:val="32"/>
        </w:rPr>
        <w:t>2）“所属专业”中，作品所属专业为勾选，“专业代码”和“专指委（学指委）名称”为自动跳转，不需填写。该作品自动归类到相应的专指委（学指委）。</w:t>
      </w:r>
    </w:p>
    <w:p w14:paraId="0BEA2594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</w:t>
      </w:r>
      <w:r>
        <w:rPr>
          <w:rFonts w:ascii="仿宋" w:hAnsi="仿宋" w:eastAsia="仿宋"/>
          <w:sz w:val="32"/>
          <w:szCs w:val="32"/>
        </w:rPr>
        <w:t>3）作品标题不加书名号。</w:t>
      </w:r>
    </w:p>
    <w:p w14:paraId="30B05D08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</w:t>
      </w:r>
      <w:r>
        <w:rPr>
          <w:rFonts w:ascii="仿宋" w:hAnsi="仿宋" w:eastAsia="仿宋"/>
          <w:sz w:val="32"/>
          <w:szCs w:val="32"/>
        </w:rPr>
        <w:t>4）作者信息中，职称和职业技能等级、性别为点选。</w:t>
      </w:r>
    </w:p>
    <w:p w14:paraId="78EDD392"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 xml:space="preserve">   </w:t>
      </w:r>
      <w:r>
        <w:rPr>
          <w:rFonts w:ascii="仿宋" w:hAnsi="仿宋" w:eastAsia="仿宋"/>
          <w:sz w:val="32"/>
          <w:szCs w:val="32"/>
        </w:rPr>
        <w:t>（5）推荐单位意见，如果需要可以在后面添加相关内容对作品做补充说明。</w:t>
      </w:r>
    </w:p>
    <w:p w14:paraId="56DA75CF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</w:t>
      </w:r>
      <w:r>
        <w:rPr>
          <w:rFonts w:ascii="仿宋" w:hAnsi="仿宋" w:eastAsia="仿宋"/>
          <w:sz w:val="32"/>
          <w:szCs w:val="32"/>
        </w:rPr>
        <w:t>6）申报时间不用填写，报名完成后系统自动填写。</w:t>
      </w:r>
    </w:p>
    <w:p w14:paraId="429A6A52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4.填写完报名表信息后，选择对应的专指委审核即可。注意选择审核的专指委必须与“所属专业”下面的“专指委（学指委）名称”相一致。</w:t>
      </w:r>
    </w:p>
    <w:p w14:paraId="74030444">
      <w:pPr>
        <w:ind w:firstLine="42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/>
        </w:rPr>
        <w:drawing>
          <wp:inline distT="0" distB="0" distL="114300" distR="114300">
            <wp:extent cx="5274310" cy="2176145"/>
            <wp:effectExtent l="0" t="0" r="2540" b="0"/>
            <wp:docPr id="5" name="图片 5" descr="微信图片_2024041212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4121210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ACD2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5.点击“保存”后可以修改填写的内容。</w:t>
      </w:r>
    </w:p>
    <w:p w14:paraId="110BD6BF">
      <w:pPr>
        <w:ind w:firstLine="643" w:firstLineChars="200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第三步：打印报名表并上传</w:t>
      </w:r>
      <w:r>
        <w:rPr>
          <w:rFonts w:ascii="仿宋" w:hAnsi="仿宋" w:eastAsia="仿宋"/>
          <w:b/>
          <w:bCs/>
          <w:sz w:val="32"/>
          <w:szCs w:val="32"/>
        </w:rPr>
        <w:t>PDF稿</w:t>
      </w:r>
    </w:p>
    <w:p w14:paraId="0E3A2ACA">
      <w:pPr>
        <w:numPr>
          <w:ilvl w:val="0"/>
          <w:numId w:val="1"/>
        </w:num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报名表填写完成并保存（不能点提交）以后，可以点击“打印”按钮，打印报名表。</w:t>
      </w:r>
    </w:p>
    <w:p w14:paraId="5ADF189A">
      <w:pPr>
        <w:numPr>
          <w:ilvl w:val="0"/>
          <w:numId w:val="0"/>
        </w:numPr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66690" cy="1752600"/>
            <wp:effectExtent l="0" t="0" r="635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85335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2.打印的报名表签字、盖章后扫描成PDF稿。</w:t>
      </w:r>
    </w:p>
    <w:p w14:paraId="50ED1190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3.点击“修改”按钮，再点击“附件”上传报名表PDF稿。</w:t>
      </w:r>
    </w:p>
    <w:p w14:paraId="3B7B0D0D">
      <w:pPr>
        <w:ind w:firstLine="420" w:firstLineChars="200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66690" cy="2026920"/>
            <wp:effectExtent l="0" t="0" r="635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EF344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4.如果发现错误，可以点击“修改”按钮对报名信息进行修改。</w:t>
      </w:r>
    </w:p>
    <w:p w14:paraId="06A4E07D">
      <w:pPr>
        <w:ind w:firstLine="420" w:firstLineChars="200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163445"/>
            <wp:effectExtent l="0" t="0" r="2540" b="8255"/>
            <wp:docPr id="111748737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87379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B8092">
      <w:pPr>
        <w:ind w:firstLine="420" w:firstLineChars="200"/>
        <w:rPr>
          <w:rFonts w:hint="eastAsia"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212340"/>
            <wp:effectExtent l="0" t="0" r="2540" b="0"/>
            <wp:docPr id="20555672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67259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779EE">
      <w:pPr>
        <w:ind w:firstLine="643" w:firstLineChars="200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第四步：提交</w:t>
      </w:r>
    </w:p>
    <w:p w14:paraId="6C2D6D9C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审核无误后，再点击“提交”。点击“提交”后报名信息无法修改。</w:t>
      </w:r>
    </w:p>
    <w:p w14:paraId="7E24A34A">
      <w:pPr>
        <w:ind w:firstLine="645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第五步：查看审核结果</w:t>
      </w:r>
    </w:p>
    <w:p w14:paraId="0B1104B3">
      <w:pPr>
        <w:ind w:firstLine="6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报名时间为：4月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30</w:t>
      </w:r>
      <w:r>
        <w:rPr>
          <w:rFonts w:hint="eastAsia" w:ascii="仿宋" w:hAnsi="仿宋" w:eastAsia="仿宋"/>
          <w:sz w:val="32"/>
          <w:szCs w:val="32"/>
        </w:rPr>
        <w:t>日-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5月6</w:t>
      </w:r>
      <w:r>
        <w:rPr>
          <w:rFonts w:hint="eastAsia" w:ascii="仿宋" w:hAnsi="仿宋" w:eastAsia="仿宋"/>
          <w:sz w:val="32"/>
          <w:szCs w:val="32"/>
        </w:rPr>
        <w:t>日</w:t>
      </w:r>
    </w:p>
    <w:p w14:paraId="2E1F97B8">
      <w:pPr>
        <w:ind w:firstLine="645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专指委审核报名信息时间为：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/>
          <w:sz w:val="32"/>
          <w:szCs w:val="32"/>
        </w:rPr>
        <w:t>日</w:t>
      </w:r>
    </w:p>
    <w:p w14:paraId="6571E25B">
      <w:pPr>
        <w:ind w:firstLine="645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请各校在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/>
          <w:sz w:val="32"/>
          <w:szCs w:val="32"/>
        </w:rPr>
        <w:t>日到平台查看审核结果，如果退回，请按要求在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/>
          <w:sz w:val="32"/>
          <w:szCs w:val="32"/>
        </w:rPr>
        <w:t>日前重新报送。</w:t>
      </w:r>
    </w:p>
    <w:p w14:paraId="491D83A0">
      <w:pPr>
        <w:ind w:firstLine="645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联系方式</w:t>
      </w:r>
    </w:p>
    <w:p w14:paraId="06FFDF60">
      <w:pPr>
        <w:ind w:firstLine="645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1.各校报名中如有问题，可以通过“联院教学能力比赛群”QQ群（群号：160811455）在线提问，教学管理处人员和平台技术人员会在线回答问题。</w:t>
      </w:r>
    </w:p>
    <w:p w14:paraId="7F151FD6">
      <w:pPr>
        <w:ind w:firstLine="645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2.平台技术人员，QQ号：3920989718，手机号：18913341863。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A66D05">
    <w:pPr>
      <w:pStyle w:val="2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498F48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F498F48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2A8648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DD1905"/>
    <w:multiLevelType w:val="singleLevel"/>
    <w:tmpl w:val="BCDD190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D75"/>
    <w:rsid w:val="00833D75"/>
    <w:rsid w:val="0ADE1BF9"/>
    <w:rsid w:val="22525378"/>
    <w:rsid w:val="2D8874B1"/>
    <w:rsid w:val="2FC92699"/>
    <w:rsid w:val="34F241FC"/>
    <w:rsid w:val="433C66EC"/>
    <w:rsid w:val="5D0D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725</Words>
  <Characters>817</Characters>
  <Lines>6</Lines>
  <Paragraphs>1</Paragraphs>
  <TotalTime>2</TotalTime>
  <ScaleCrop>false</ScaleCrop>
  <LinksUpToDate>false</LinksUpToDate>
  <CharactersWithSpaces>822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2024-04-12T10:22:00Z</dcterms:created>
  <dc:creator>wenqin qian</dc:creator>
  <cp:lastModifiedBy>斜月三星</cp:lastModifiedBy>
  <dcterms:modified xsi:type="dcterms:W3CDTF">2025-04-25T02:54:25Z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eyJoZGlkIjoiYTE4YzBmZjkzNGQ0NTk4YjI4MjkzMDMxYWQzYTZlYjUiLCJ1c2VySWQiOiI0NDU5NDY0MTMifQ==</vt:lpwstr>
  </property>
  <property fmtid="{D5CDD505-2E9C-101B-9397-08002B2CF9AE}" pid="3" name="KSOProductBuildVer">
    <vt:lpwstr>2052-12.1.0.20784</vt:lpwstr>
  </property>
  <property fmtid="{D5CDD505-2E9C-101B-9397-08002B2CF9AE}" pid="4" name="ICV">
    <vt:lpwstr>B6E8CE35D4BC4A54A28D931356CF7AC6_13</vt:lpwstr>
  </property>
</Properties>
</file>