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D57422" w14:textId="546803FA" w:rsidR="0098354F" w:rsidRPr="00335120" w:rsidRDefault="00C03014">
      <w:pPr>
        <w:topLinePunct/>
        <w:adjustRightInd w:val="0"/>
        <w:jc w:val="center"/>
        <w:rPr>
          <w:rFonts w:ascii="宋体" w:eastAsia="宋体" w:hAnsi="宋体" w:cs="Arial Unicode MS"/>
          <w:b/>
          <w:color w:val="000000" w:themeColor="text1"/>
          <w:w w:val="97"/>
          <w:sz w:val="32"/>
          <w:szCs w:val="32"/>
        </w:rPr>
      </w:pPr>
      <w:r w:rsidRPr="00335120">
        <w:rPr>
          <w:rFonts w:ascii="宋体" w:eastAsia="宋体" w:hAnsi="宋体" w:cs="Arial Unicode MS" w:hint="eastAsia"/>
          <w:b/>
          <w:w w:val="97"/>
          <w:sz w:val="32"/>
          <w:szCs w:val="32"/>
        </w:rPr>
        <w:t>江苏省中等职业</w:t>
      </w:r>
      <w:r w:rsidRPr="00335120">
        <w:rPr>
          <w:rFonts w:ascii="宋体" w:eastAsia="宋体" w:hAnsi="宋体" w:cs="Arial Unicode MS" w:hint="eastAsia"/>
          <w:b/>
          <w:color w:val="000000" w:themeColor="text1"/>
          <w:w w:val="97"/>
          <w:sz w:val="32"/>
          <w:szCs w:val="32"/>
        </w:rPr>
        <w:t>学校航空运输类航空服务专业</w:t>
      </w:r>
    </w:p>
    <w:p w14:paraId="7FD4FCF0" w14:textId="77777777" w:rsidR="0098354F" w:rsidRPr="00335120" w:rsidRDefault="00C03014">
      <w:pPr>
        <w:topLinePunct/>
        <w:adjustRightInd w:val="0"/>
        <w:jc w:val="center"/>
        <w:rPr>
          <w:rFonts w:ascii="宋体" w:eastAsia="宋体" w:hAnsi="宋体" w:cs="Arial Unicode MS"/>
          <w:b/>
          <w:color w:val="000000" w:themeColor="text1"/>
          <w:sz w:val="32"/>
          <w:szCs w:val="32"/>
        </w:rPr>
      </w:pPr>
      <w:r w:rsidRPr="00335120">
        <w:rPr>
          <w:rFonts w:ascii="宋体" w:eastAsia="宋体" w:hAnsi="宋体" w:cs="Arial Unicode MS" w:hint="eastAsia"/>
          <w:b/>
          <w:color w:val="000000" w:themeColor="text1"/>
          <w:sz w:val="32"/>
          <w:szCs w:val="32"/>
        </w:rPr>
        <w:t>《客舱服务》课程标准（试行）</w:t>
      </w:r>
    </w:p>
    <w:p w14:paraId="28F8730F" w14:textId="77777777" w:rsidR="0098354F" w:rsidRPr="00335120" w:rsidRDefault="0098354F">
      <w:pPr>
        <w:rPr>
          <w:rFonts w:ascii="宋体" w:eastAsia="宋体" w:hAnsi="宋体"/>
          <w:color w:val="000000" w:themeColor="text1"/>
        </w:rPr>
      </w:pPr>
    </w:p>
    <w:p w14:paraId="5E62C144" w14:textId="77777777" w:rsidR="0098354F" w:rsidRPr="00335120" w:rsidRDefault="00C03014">
      <w:pPr>
        <w:topLinePunct/>
        <w:adjustRightInd w:val="0"/>
        <w:ind w:firstLineChars="200" w:firstLine="562"/>
        <w:rPr>
          <w:rFonts w:ascii="宋体" w:eastAsia="宋体" w:hAnsi="宋体" w:cs="黑体"/>
          <w:b/>
          <w:color w:val="000000" w:themeColor="text1"/>
          <w:sz w:val="28"/>
          <w:szCs w:val="28"/>
        </w:rPr>
      </w:pPr>
      <w:r w:rsidRPr="00335120">
        <w:rPr>
          <w:rFonts w:ascii="宋体" w:eastAsia="宋体" w:hAnsi="宋体" w:cs="黑体" w:hint="eastAsia"/>
          <w:b/>
          <w:color w:val="000000" w:themeColor="text1"/>
          <w:sz w:val="28"/>
          <w:szCs w:val="28"/>
        </w:rPr>
        <w:t>一、课程性质</w:t>
      </w:r>
    </w:p>
    <w:p w14:paraId="0D9D3E19" w14:textId="77777777" w:rsidR="0098354F" w:rsidRPr="00335120" w:rsidRDefault="00C03014">
      <w:pPr>
        <w:topLinePunct/>
        <w:ind w:firstLineChars="200" w:firstLine="480"/>
        <w:jc w:val="both"/>
        <w:rPr>
          <w:rFonts w:ascii="宋体" w:eastAsia="宋体" w:hAnsi="宋体" w:cs="宋体"/>
          <w:color w:val="000000" w:themeColor="text1"/>
          <w:sz w:val="24"/>
        </w:rPr>
      </w:pPr>
      <w:r w:rsidRPr="00335120">
        <w:rPr>
          <w:rFonts w:ascii="宋体" w:eastAsia="宋体" w:hAnsi="宋体" w:cs="宋体" w:hint="eastAsia"/>
          <w:color w:val="000000" w:themeColor="text1"/>
          <w:sz w:val="24"/>
        </w:rPr>
        <w:t>本课程是江苏省中等职业学校航空运输类航空服务专业必修的一门专业核心课程，是在《民航服务礼仪》《民航服务英语》等课程基础上，开设的一门理论与实践相结合的专业课程，其任务是让学生掌握民航客舱基本设备操作以及机上经济舱服务的基础知识与基本技能，为后续《航空安全</w:t>
      </w:r>
      <w:r w:rsidRPr="00335120">
        <w:rPr>
          <w:rFonts w:ascii="宋体" w:eastAsia="宋体" w:hAnsi="宋体" w:cs="宋体"/>
          <w:color w:val="000000" w:themeColor="text1"/>
          <w:sz w:val="24"/>
        </w:rPr>
        <w:t>与应急处置</w:t>
      </w:r>
      <w:r w:rsidRPr="00335120">
        <w:rPr>
          <w:rFonts w:ascii="宋体" w:eastAsia="宋体" w:hAnsi="宋体" w:cs="宋体" w:hint="eastAsia"/>
          <w:color w:val="000000" w:themeColor="text1"/>
          <w:sz w:val="24"/>
        </w:rPr>
        <w:t>》等课程的学习奠定基础。</w:t>
      </w:r>
    </w:p>
    <w:p w14:paraId="64640A3D" w14:textId="77777777" w:rsidR="0098354F" w:rsidRPr="00335120" w:rsidRDefault="00C03014">
      <w:pPr>
        <w:topLinePunct/>
        <w:adjustRightInd w:val="0"/>
        <w:ind w:firstLineChars="200" w:firstLine="562"/>
        <w:jc w:val="both"/>
        <w:rPr>
          <w:rFonts w:ascii="宋体" w:eastAsia="宋体" w:hAnsi="宋体" w:cs="黑体"/>
          <w:b/>
          <w:color w:val="000000" w:themeColor="text1"/>
          <w:sz w:val="28"/>
          <w:szCs w:val="28"/>
        </w:rPr>
      </w:pPr>
      <w:r w:rsidRPr="00335120">
        <w:rPr>
          <w:rFonts w:ascii="宋体" w:eastAsia="宋体" w:hAnsi="宋体" w:cs="黑体" w:hint="eastAsia"/>
          <w:b/>
          <w:color w:val="000000" w:themeColor="text1"/>
          <w:sz w:val="28"/>
          <w:szCs w:val="28"/>
        </w:rPr>
        <w:t>二、学时与学分</w:t>
      </w:r>
    </w:p>
    <w:p w14:paraId="6CE9B919" w14:textId="77777777" w:rsidR="0098354F" w:rsidRPr="00335120" w:rsidRDefault="00C03014">
      <w:pPr>
        <w:ind w:firstLineChars="200" w:firstLine="480"/>
        <w:jc w:val="both"/>
        <w:rPr>
          <w:rFonts w:ascii="宋体" w:eastAsia="宋体" w:hAnsi="宋体"/>
          <w:color w:val="000000" w:themeColor="text1"/>
          <w:sz w:val="24"/>
        </w:rPr>
      </w:pPr>
      <w:r w:rsidRPr="00335120">
        <w:rPr>
          <w:rFonts w:ascii="宋体" w:eastAsia="宋体" w:hAnsi="宋体" w:cs="宋体" w:hint="eastAsia"/>
          <w:color w:val="000000" w:themeColor="text1"/>
          <w:sz w:val="24"/>
        </w:rPr>
        <w:t>108学时，6学分。</w:t>
      </w:r>
    </w:p>
    <w:p w14:paraId="5D6EE659" w14:textId="77777777" w:rsidR="0098354F" w:rsidRPr="00335120" w:rsidRDefault="00C03014">
      <w:pPr>
        <w:topLinePunct/>
        <w:adjustRightInd w:val="0"/>
        <w:ind w:firstLineChars="200" w:firstLine="562"/>
        <w:jc w:val="both"/>
        <w:rPr>
          <w:rFonts w:ascii="宋体" w:eastAsia="宋体" w:hAnsi="宋体" w:cs="黑体"/>
          <w:b/>
          <w:color w:val="000000" w:themeColor="text1"/>
          <w:sz w:val="28"/>
          <w:szCs w:val="28"/>
        </w:rPr>
      </w:pPr>
      <w:r w:rsidRPr="00335120">
        <w:rPr>
          <w:rFonts w:ascii="宋体" w:eastAsia="宋体" w:hAnsi="宋体" w:cs="黑体" w:hint="eastAsia"/>
          <w:b/>
          <w:color w:val="000000" w:themeColor="text1"/>
          <w:sz w:val="28"/>
          <w:szCs w:val="28"/>
        </w:rPr>
        <w:t>三、课程设计思路</w:t>
      </w:r>
    </w:p>
    <w:p w14:paraId="0287BE53" w14:textId="77777777" w:rsidR="0098354F" w:rsidRPr="00335120" w:rsidRDefault="00C03014">
      <w:pPr>
        <w:topLinePunct/>
        <w:ind w:firstLineChars="200" w:firstLine="480"/>
        <w:jc w:val="both"/>
        <w:rPr>
          <w:rFonts w:ascii="宋体" w:eastAsia="宋体" w:hAnsi="宋体" w:cs="Arial Unicode MS"/>
          <w:color w:val="000000" w:themeColor="text1"/>
          <w:sz w:val="24"/>
        </w:rPr>
      </w:pPr>
      <w:r w:rsidRPr="00335120">
        <w:rPr>
          <w:rFonts w:ascii="宋体" w:eastAsia="宋体" w:hAnsi="宋体" w:cs="宋体" w:hint="eastAsia"/>
          <w:color w:val="000000" w:themeColor="text1"/>
          <w:sz w:val="24"/>
        </w:rPr>
        <w:t>本课程按照立德树人根本任务要求，突出专业核心素养、必备品格和关键能力，兼顾中高职课程衔接，高度融合民航客舱服务所涵盖的知识技能学习和职业精神培养。</w:t>
      </w:r>
    </w:p>
    <w:p w14:paraId="2C9D2F66" w14:textId="77777777" w:rsidR="0098354F" w:rsidRPr="00335120" w:rsidRDefault="00C03014">
      <w:pPr>
        <w:topLinePunct/>
        <w:ind w:firstLineChars="200" w:firstLine="480"/>
        <w:jc w:val="both"/>
        <w:rPr>
          <w:rFonts w:ascii="宋体" w:eastAsia="宋体" w:hAnsi="宋体" w:cs="宋体"/>
          <w:color w:val="000000" w:themeColor="text1"/>
          <w:sz w:val="24"/>
        </w:rPr>
      </w:pPr>
      <w:r w:rsidRPr="00335120">
        <w:rPr>
          <w:rFonts w:ascii="宋体" w:eastAsia="宋体" w:hAnsi="宋体" w:cs="宋体" w:hint="eastAsia"/>
          <w:color w:val="000000" w:themeColor="text1"/>
          <w:sz w:val="24"/>
        </w:rPr>
        <w:t>1.依据《江苏省中等职业学校航空运输类航空服务专业指导性人才培养方案》中确定的培养目标、综合素质、职业能力，按照知识与技能、过程与方法、情感态度与价值观三个维度，</w:t>
      </w:r>
      <w:r w:rsidRPr="00554417">
        <w:rPr>
          <w:rFonts w:ascii="宋体" w:eastAsia="宋体" w:hAnsi="宋体" w:cs="宋体" w:hint="eastAsia"/>
          <w:color w:val="000000" w:themeColor="text1"/>
          <w:sz w:val="24"/>
        </w:rPr>
        <w:t>突出</w:t>
      </w:r>
      <w:r w:rsidR="008123ED" w:rsidRPr="00554417">
        <w:rPr>
          <w:rFonts w:ascii="宋体" w:eastAsia="宋体" w:hAnsi="宋体" w:cs="宋体" w:hint="eastAsia"/>
          <w:color w:val="000000" w:themeColor="text1"/>
          <w:sz w:val="24"/>
        </w:rPr>
        <w:t>民航</w:t>
      </w:r>
      <w:r w:rsidRPr="00554417">
        <w:rPr>
          <w:rFonts w:ascii="宋体" w:eastAsia="宋体" w:hAnsi="宋体" w:cs="宋体" w:hint="eastAsia"/>
          <w:color w:val="000000" w:themeColor="text1"/>
          <w:sz w:val="24"/>
        </w:rPr>
        <w:t>客舱基本设备识别</w:t>
      </w:r>
      <w:r w:rsidRPr="00335120">
        <w:rPr>
          <w:rFonts w:ascii="宋体" w:eastAsia="宋体" w:hAnsi="宋体" w:cs="宋体" w:hint="eastAsia"/>
          <w:color w:val="000000" w:themeColor="text1"/>
          <w:sz w:val="24"/>
        </w:rPr>
        <w:t>、机上广播服务、机上经济舱服务等能力的培养，结合本课程的性质和职业教育课程教学的最新理念，确定本课程目标。</w:t>
      </w:r>
    </w:p>
    <w:p w14:paraId="25302D35" w14:textId="77777777" w:rsidR="0098354F" w:rsidRPr="00335120" w:rsidRDefault="00C03014">
      <w:pPr>
        <w:topLinePunct/>
        <w:ind w:firstLineChars="200" w:firstLine="480"/>
        <w:jc w:val="both"/>
        <w:rPr>
          <w:rFonts w:ascii="宋体" w:eastAsia="宋体" w:hAnsi="宋体" w:cs="宋体"/>
          <w:color w:val="000000" w:themeColor="text1"/>
          <w:sz w:val="24"/>
        </w:rPr>
      </w:pPr>
      <w:r w:rsidRPr="00335120">
        <w:rPr>
          <w:rFonts w:ascii="宋体" w:eastAsia="宋体" w:hAnsi="宋体" w:cs="宋体" w:hint="eastAsia"/>
          <w:color w:val="000000" w:themeColor="text1"/>
          <w:sz w:val="24"/>
        </w:rPr>
        <w:t>2.根据“江苏省中等职业学校航空服务专业‘工作任务与职业能力’分析表”，依据课程目标和民航乘务员等工作的岗位需求，围绕民航客舱服务关键能力，反映民航客舱服务工作的实际，体现科学性、适用性原则，确定本课程内容。</w:t>
      </w:r>
    </w:p>
    <w:p w14:paraId="444309DE" w14:textId="77777777" w:rsidR="0098354F" w:rsidRPr="00335120" w:rsidRDefault="00C03014">
      <w:pPr>
        <w:topLinePunct/>
        <w:ind w:firstLineChars="200" w:firstLine="480"/>
        <w:jc w:val="both"/>
        <w:rPr>
          <w:rFonts w:ascii="宋体" w:eastAsia="宋体" w:hAnsi="宋体" w:cs="宋体"/>
          <w:color w:val="000000" w:themeColor="text1"/>
          <w:sz w:val="24"/>
        </w:rPr>
      </w:pPr>
      <w:r w:rsidRPr="00335120">
        <w:rPr>
          <w:rFonts w:ascii="宋体" w:eastAsia="宋体" w:hAnsi="宋体" w:cs="宋体" w:hint="eastAsia"/>
          <w:color w:val="000000" w:themeColor="text1"/>
          <w:sz w:val="24"/>
        </w:rPr>
        <w:t>3.以“客舱服务中的主要工作场景”为主线，设置模块</w:t>
      </w:r>
      <w:r w:rsidRPr="00335120">
        <w:rPr>
          <w:rFonts w:ascii="宋体" w:eastAsia="宋体" w:hAnsi="宋体" w:cs="宋体"/>
          <w:color w:val="000000" w:themeColor="text1"/>
          <w:sz w:val="24"/>
        </w:rPr>
        <w:t>和教学单元</w:t>
      </w:r>
      <w:r w:rsidRPr="00335120">
        <w:rPr>
          <w:rFonts w:ascii="宋体" w:eastAsia="宋体" w:hAnsi="宋体" w:cs="宋体" w:hint="eastAsia"/>
          <w:color w:val="000000" w:themeColor="text1"/>
          <w:sz w:val="24"/>
        </w:rPr>
        <w:t>，将民航客舱</w:t>
      </w:r>
      <w:r w:rsidR="009716ED" w:rsidRPr="00335120">
        <w:rPr>
          <w:rFonts w:ascii="宋体" w:eastAsia="宋体" w:hAnsi="宋体" w:cs="宋体" w:hint="eastAsia"/>
          <w:color w:val="000000" w:themeColor="text1"/>
          <w:sz w:val="24"/>
        </w:rPr>
        <w:t>服务</w:t>
      </w:r>
      <w:r w:rsidRPr="00335120">
        <w:rPr>
          <w:rFonts w:ascii="宋体" w:eastAsia="宋体" w:hAnsi="宋体" w:cs="宋体" w:hint="eastAsia"/>
          <w:color w:val="000000" w:themeColor="text1"/>
          <w:sz w:val="24"/>
        </w:rPr>
        <w:t>的基础知识、基本技能和职业素养有机融入，遵循学生认知规律，结合学生的生活经验，确定学习内容的顺序。</w:t>
      </w:r>
    </w:p>
    <w:p w14:paraId="5ADE6BA7" w14:textId="77777777" w:rsidR="0098354F" w:rsidRPr="00335120" w:rsidRDefault="00C03014">
      <w:pPr>
        <w:topLinePunct/>
        <w:adjustRightInd w:val="0"/>
        <w:ind w:firstLineChars="200" w:firstLine="562"/>
        <w:jc w:val="both"/>
        <w:rPr>
          <w:rFonts w:ascii="宋体" w:eastAsia="宋体" w:hAnsi="宋体" w:cs="黑体"/>
          <w:b/>
          <w:color w:val="000000" w:themeColor="text1"/>
          <w:sz w:val="28"/>
          <w:szCs w:val="28"/>
        </w:rPr>
      </w:pPr>
      <w:r w:rsidRPr="00335120">
        <w:rPr>
          <w:rFonts w:ascii="宋体" w:eastAsia="宋体" w:hAnsi="宋体" w:cs="黑体" w:hint="eastAsia"/>
          <w:b/>
          <w:color w:val="000000" w:themeColor="text1"/>
          <w:sz w:val="28"/>
          <w:szCs w:val="28"/>
        </w:rPr>
        <w:t xml:space="preserve">四、课程目标 </w:t>
      </w:r>
    </w:p>
    <w:p w14:paraId="21D4D5FD" w14:textId="77777777" w:rsidR="0098354F" w:rsidRPr="00335120" w:rsidRDefault="00C03014">
      <w:pPr>
        <w:topLinePunct/>
        <w:ind w:firstLineChars="200" w:firstLine="480"/>
        <w:jc w:val="both"/>
        <w:rPr>
          <w:rFonts w:ascii="宋体" w:eastAsia="宋体" w:hAnsi="宋体" w:cs="宋体"/>
          <w:color w:val="000000" w:themeColor="text1"/>
          <w:sz w:val="24"/>
        </w:rPr>
      </w:pPr>
      <w:r w:rsidRPr="00335120">
        <w:rPr>
          <w:rFonts w:ascii="宋体" w:eastAsia="宋体" w:hAnsi="宋体" w:cs="宋体" w:hint="eastAsia"/>
          <w:color w:val="000000" w:themeColor="text1"/>
          <w:sz w:val="24"/>
        </w:rPr>
        <w:t>学生通过学习本课程，掌握民航客舱服务基础知识和基本技能，能独立完成客舱基础设备识别与操作、机上广播服务、迎送客服务、安全演示、经济舱餐饮服务，养成规范的操作习惯，树立良好的职业道德和职业情感。</w:t>
      </w:r>
    </w:p>
    <w:p w14:paraId="7D220919" w14:textId="77777777" w:rsidR="0098354F" w:rsidRPr="00335120" w:rsidRDefault="00C03014">
      <w:pPr>
        <w:topLinePunct/>
        <w:ind w:firstLineChars="200" w:firstLine="480"/>
        <w:jc w:val="both"/>
        <w:rPr>
          <w:rFonts w:ascii="宋体" w:eastAsia="宋体" w:hAnsi="宋体" w:cs="宋体"/>
          <w:color w:val="000000" w:themeColor="text1"/>
          <w:sz w:val="24"/>
        </w:rPr>
      </w:pPr>
      <w:r w:rsidRPr="00335120">
        <w:rPr>
          <w:rFonts w:ascii="宋体" w:eastAsia="宋体" w:hAnsi="宋体" w:cs="宋体" w:hint="eastAsia"/>
          <w:color w:val="000000" w:themeColor="text1"/>
          <w:sz w:val="24"/>
        </w:rPr>
        <w:t>1.熟悉客舱设备的存放位置、数量，掌握客舱设备的结构和功能，能</w:t>
      </w:r>
      <w:r w:rsidR="009716ED" w:rsidRPr="00335120">
        <w:rPr>
          <w:rFonts w:ascii="宋体" w:eastAsia="宋体" w:hAnsi="宋体" w:cs="宋体" w:hint="eastAsia"/>
          <w:color w:val="000000" w:themeColor="text1"/>
          <w:sz w:val="24"/>
        </w:rPr>
        <w:t>说出</w:t>
      </w:r>
      <w:r w:rsidRPr="00335120">
        <w:rPr>
          <w:rFonts w:ascii="宋体" w:eastAsia="宋体" w:hAnsi="宋体" w:cs="宋体" w:hint="eastAsia"/>
          <w:color w:val="000000" w:themeColor="text1"/>
          <w:sz w:val="24"/>
        </w:rPr>
        <w:t>客舱设备的使用方法。</w:t>
      </w:r>
    </w:p>
    <w:p w14:paraId="1DC3FB25" w14:textId="77777777" w:rsidR="0098354F" w:rsidRPr="00335120" w:rsidRDefault="00C03014">
      <w:pPr>
        <w:topLinePunct/>
        <w:ind w:firstLineChars="200" w:firstLine="480"/>
        <w:jc w:val="both"/>
        <w:rPr>
          <w:rFonts w:ascii="宋体" w:eastAsia="宋体" w:hAnsi="宋体" w:cs="宋体"/>
          <w:color w:val="000000" w:themeColor="text1"/>
          <w:sz w:val="24"/>
        </w:rPr>
      </w:pPr>
      <w:r w:rsidRPr="00335120">
        <w:rPr>
          <w:rFonts w:ascii="宋体" w:eastAsia="宋体" w:hAnsi="宋体" w:cs="宋体" w:hint="eastAsia"/>
          <w:color w:val="000000" w:themeColor="text1"/>
          <w:sz w:val="24"/>
        </w:rPr>
        <w:t>2.了解机上广播的播报特点和播报时间点，能使用内话系统</w:t>
      </w:r>
      <w:r w:rsidR="009716ED" w:rsidRPr="00335120">
        <w:rPr>
          <w:rFonts w:ascii="宋体" w:eastAsia="宋体" w:hAnsi="宋体" w:cs="宋体" w:hint="eastAsia"/>
          <w:color w:val="000000" w:themeColor="text1"/>
          <w:sz w:val="24"/>
        </w:rPr>
        <w:t>进行</w:t>
      </w:r>
      <w:r w:rsidRPr="00335120">
        <w:rPr>
          <w:rFonts w:ascii="宋体" w:eastAsia="宋体" w:hAnsi="宋体" w:cs="宋体" w:hint="eastAsia"/>
          <w:color w:val="000000" w:themeColor="text1"/>
          <w:sz w:val="24"/>
        </w:rPr>
        <w:t>中英文广播</w:t>
      </w:r>
      <w:r w:rsidR="00B7328A" w:rsidRPr="00335120">
        <w:rPr>
          <w:rFonts w:ascii="宋体" w:eastAsia="宋体" w:hAnsi="宋体" w:cs="宋体" w:hint="eastAsia"/>
          <w:color w:val="000000" w:themeColor="text1"/>
          <w:sz w:val="24"/>
        </w:rPr>
        <w:t>服务</w:t>
      </w:r>
      <w:r w:rsidRPr="00335120">
        <w:rPr>
          <w:rFonts w:ascii="宋体" w:eastAsia="宋体" w:hAnsi="宋体" w:cs="宋体" w:hint="eastAsia"/>
          <w:color w:val="000000" w:themeColor="text1"/>
          <w:sz w:val="24"/>
        </w:rPr>
        <w:t>。</w:t>
      </w:r>
    </w:p>
    <w:p w14:paraId="0286860C" w14:textId="77777777" w:rsidR="0098354F" w:rsidRPr="00335120" w:rsidRDefault="00C03014">
      <w:pPr>
        <w:topLinePunct/>
        <w:ind w:firstLineChars="200" w:firstLine="480"/>
        <w:jc w:val="both"/>
        <w:rPr>
          <w:rFonts w:ascii="宋体" w:eastAsia="宋体" w:hAnsi="宋体" w:cs="宋体"/>
          <w:color w:val="000000" w:themeColor="text1"/>
          <w:sz w:val="24"/>
        </w:rPr>
      </w:pPr>
      <w:r w:rsidRPr="00335120">
        <w:rPr>
          <w:rFonts w:ascii="宋体" w:eastAsia="宋体" w:hAnsi="宋体" w:cs="宋体" w:hint="eastAsia"/>
          <w:color w:val="000000" w:themeColor="text1"/>
          <w:sz w:val="24"/>
        </w:rPr>
        <w:t>3.熟悉经济舱饮料以及餐食的种类，掌握迎送客服务以及经济舱餐饮服务的流程和规范，能按标准流程进行迎送客服务及经济舱餐饮服务。</w:t>
      </w:r>
    </w:p>
    <w:p w14:paraId="7DD13866" w14:textId="77777777" w:rsidR="0098354F" w:rsidRPr="00335120" w:rsidRDefault="00C03014">
      <w:pPr>
        <w:topLinePunct/>
        <w:ind w:firstLineChars="200" w:firstLine="480"/>
        <w:jc w:val="both"/>
        <w:rPr>
          <w:rFonts w:ascii="宋体" w:eastAsia="宋体" w:hAnsi="宋体" w:cs="宋体"/>
          <w:color w:val="000000" w:themeColor="text1"/>
          <w:sz w:val="24"/>
        </w:rPr>
      </w:pPr>
      <w:r w:rsidRPr="00335120">
        <w:rPr>
          <w:rFonts w:ascii="宋体" w:eastAsia="宋体" w:hAnsi="宋体" w:cs="宋体" w:hint="eastAsia"/>
          <w:color w:val="000000" w:themeColor="text1"/>
          <w:sz w:val="24"/>
        </w:rPr>
        <w:t>4.掌握客舱安全演示和安全检查的流程和规范，能按标准流程进行安全演示及安全检查。</w:t>
      </w:r>
    </w:p>
    <w:p w14:paraId="5E6D8A2E" w14:textId="77777777" w:rsidR="0098354F" w:rsidRPr="00335120" w:rsidRDefault="00C03014">
      <w:pPr>
        <w:topLinePunct/>
        <w:ind w:firstLineChars="200" w:firstLine="480"/>
        <w:jc w:val="both"/>
        <w:rPr>
          <w:rFonts w:ascii="宋体" w:eastAsia="宋体" w:hAnsi="宋体" w:cs="宋体"/>
          <w:color w:val="000000" w:themeColor="text1"/>
          <w:sz w:val="24"/>
        </w:rPr>
      </w:pPr>
      <w:r w:rsidRPr="00335120">
        <w:rPr>
          <w:rFonts w:ascii="宋体" w:eastAsia="宋体" w:hAnsi="宋体" w:cs="宋体" w:hint="eastAsia"/>
          <w:color w:val="000000" w:themeColor="text1"/>
          <w:sz w:val="24"/>
        </w:rPr>
        <w:lastRenderedPageBreak/>
        <w:t>5.具备爱岗敬业和耐心细致的工作态度，具备规范操作的职业素养和良好的职业道德，具有职业责任感和团队精神。</w:t>
      </w:r>
    </w:p>
    <w:p w14:paraId="2B5AF17C" w14:textId="77777777" w:rsidR="0098354F" w:rsidRPr="00335120" w:rsidRDefault="00C03014">
      <w:pPr>
        <w:topLinePunct/>
        <w:adjustRightInd w:val="0"/>
        <w:ind w:firstLineChars="200" w:firstLine="562"/>
        <w:jc w:val="both"/>
        <w:rPr>
          <w:rFonts w:ascii="宋体" w:eastAsia="宋体" w:hAnsi="宋体" w:cs="黑体"/>
          <w:b/>
          <w:color w:val="000000" w:themeColor="text1"/>
          <w:sz w:val="28"/>
          <w:szCs w:val="28"/>
        </w:rPr>
      </w:pPr>
      <w:r w:rsidRPr="00335120">
        <w:rPr>
          <w:rFonts w:ascii="宋体" w:eastAsia="宋体" w:hAnsi="宋体" w:cs="黑体" w:hint="eastAsia"/>
          <w:b/>
          <w:color w:val="000000" w:themeColor="text1"/>
          <w:sz w:val="28"/>
          <w:szCs w:val="28"/>
        </w:rPr>
        <w:t>五、课程内容与要求</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6"/>
        <w:gridCol w:w="1701"/>
        <w:gridCol w:w="4653"/>
        <w:gridCol w:w="709"/>
      </w:tblGrid>
      <w:tr w:rsidR="0098354F" w:rsidRPr="00335120" w14:paraId="14827466" w14:textId="77777777" w:rsidTr="006E2847">
        <w:trPr>
          <w:trHeight w:val="20"/>
          <w:tblHeader/>
          <w:jc w:val="center"/>
        </w:trPr>
        <w:tc>
          <w:tcPr>
            <w:tcW w:w="1296" w:type="dxa"/>
            <w:vAlign w:val="center"/>
          </w:tcPr>
          <w:p w14:paraId="5AEEF5AA" w14:textId="77777777" w:rsidR="0098354F" w:rsidRPr="00335120" w:rsidRDefault="00C03014">
            <w:pPr>
              <w:topLinePunct/>
              <w:contextualSpacing/>
              <w:jc w:val="center"/>
              <w:rPr>
                <w:rFonts w:ascii="宋体" w:eastAsia="宋体" w:hAnsi="宋体" w:cs="宋体"/>
                <w:color w:val="000000" w:themeColor="text1"/>
                <w:sz w:val="24"/>
              </w:rPr>
            </w:pPr>
            <w:r w:rsidRPr="00335120">
              <w:rPr>
                <w:rFonts w:ascii="宋体" w:eastAsia="宋体" w:hAnsi="宋体" w:cs="宋体" w:hint="eastAsia"/>
                <w:b/>
                <w:bCs/>
                <w:color w:val="000000" w:themeColor="text1"/>
                <w:kern w:val="0"/>
                <w:sz w:val="24"/>
              </w:rPr>
              <w:t>模块</w:t>
            </w:r>
          </w:p>
        </w:tc>
        <w:tc>
          <w:tcPr>
            <w:tcW w:w="1701" w:type="dxa"/>
            <w:vAlign w:val="center"/>
          </w:tcPr>
          <w:p w14:paraId="1C536FE0" w14:textId="77777777" w:rsidR="0098354F" w:rsidRPr="00335120" w:rsidRDefault="00C03014">
            <w:pPr>
              <w:topLinePunct/>
              <w:contextualSpacing/>
              <w:jc w:val="center"/>
              <w:rPr>
                <w:rFonts w:ascii="宋体" w:eastAsia="宋体" w:hAnsi="宋体" w:cs="宋体"/>
                <w:color w:val="000000" w:themeColor="text1"/>
                <w:sz w:val="24"/>
              </w:rPr>
            </w:pPr>
            <w:r w:rsidRPr="00335120">
              <w:rPr>
                <w:rFonts w:ascii="宋体" w:eastAsia="宋体" w:hAnsi="宋体" w:cs="宋体" w:hint="eastAsia"/>
                <w:b/>
                <w:bCs/>
                <w:color w:val="000000" w:themeColor="text1"/>
                <w:kern w:val="0"/>
                <w:sz w:val="24"/>
              </w:rPr>
              <w:t>教学单元</w:t>
            </w:r>
          </w:p>
        </w:tc>
        <w:tc>
          <w:tcPr>
            <w:tcW w:w="4653" w:type="dxa"/>
            <w:vAlign w:val="center"/>
          </w:tcPr>
          <w:p w14:paraId="47F7942E" w14:textId="77777777" w:rsidR="0098354F" w:rsidRPr="00335120" w:rsidRDefault="00C03014">
            <w:pPr>
              <w:topLinePunct/>
              <w:contextualSpacing/>
              <w:jc w:val="center"/>
              <w:rPr>
                <w:rFonts w:ascii="宋体" w:eastAsia="宋体" w:hAnsi="宋体" w:cs="宋体"/>
                <w:color w:val="000000" w:themeColor="text1"/>
                <w:sz w:val="24"/>
              </w:rPr>
            </w:pPr>
            <w:r w:rsidRPr="00335120">
              <w:rPr>
                <w:rFonts w:ascii="宋体" w:eastAsia="宋体" w:hAnsi="宋体" w:cs="宋体" w:hint="eastAsia"/>
                <w:b/>
                <w:bCs/>
                <w:color w:val="000000" w:themeColor="text1"/>
                <w:kern w:val="0"/>
                <w:sz w:val="24"/>
              </w:rPr>
              <w:t>内容及要求</w:t>
            </w:r>
          </w:p>
        </w:tc>
        <w:tc>
          <w:tcPr>
            <w:tcW w:w="709" w:type="dxa"/>
            <w:vAlign w:val="center"/>
          </w:tcPr>
          <w:p w14:paraId="7FFC7E33" w14:textId="77777777" w:rsidR="0098354F" w:rsidRPr="00335120" w:rsidRDefault="00C03014">
            <w:pPr>
              <w:topLinePunct/>
              <w:contextualSpacing/>
              <w:jc w:val="center"/>
              <w:rPr>
                <w:rFonts w:ascii="宋体" w:eastAsia="宋体" w:hAnsi="宋体" w:cs="宋体"/>
                <w:color w:val="000000" w:themeColor="text1"/>
                <w:sz w:val="24"/>
              </w:rPr>
            </w:pPr>
            <w:r w:rsidRPr="00335120">
              <w:rPr>
                <w:rFonts w:ascii="宋体" w:eastAsia="宋体" w:hAnsi="宋体" w:cs="宋体" w:hint="eastAsia"/>
                <w:b/>
                <w:bCs/>
                <w:color w:val="000000" w:themeColor="text1"/>
                <w:kern w:val="0"/>
                <w:sz w:val="24"/>
              </w:rPr>
              <w:t>参考学时</w:t>
            </w:r>
          </w:p>
        </w:tc>
      </w:tr>
      <w:tr w:rsidR="0098354F" w:rsidRPr="00335120" w14:paraId="7B82D396" w14:textId="77777777">
        <w:trPr>
          <w:trHeight w:val="20"/>
          <w:jc w:val="center"/>
        </w:trPr>
        <w:tc>
          <w:tcPr>
            <w:tcW w:w="1296" w:type="dxa"/>
            <w:vMerge w:val="restart"/>
            <w:vAlign w:val="center"/>
          </w:tcPr>
          <w:p w14:paraId="6BB828EC" w14:textId="77777777" w:rsidR="0098354F" w:rsidRPr="00335120" w:rsidRDefault="00C03014">
            <w:pPr>
              <w:topLinePunct/>
              <w:jc w:val="center"/>
              <w:rPr>
                <w:rFonts w:ascii="宋体" w:eastAsia="宋体" w:hAnsi="宋体" w:cs="宋体"/>
                <w:color w:val="000000" w:themeColor="text1"/>
                <w:sz w:val="24"/>
                <w:szCs w:val="24"/>
              </w:rPr>
            </w:pPr>
            <w:r w:rsidRPr="00335120">
              <w:rPr>
                <w:rFonts w:ascii="宋体" w:eastAsia="宋体" w:hAnsi="宋体" w:cs="宋体" w:hint="eastAsia"/>
                <w:color w:val="000000" w:themeColor="text1"/>
                <w:sz w:val="24"/>
                <w:szCs w:val="24"/>
              </w:rPr>
              <w:t>客舱设备识别</w:t>
            </w:r>
          </w:p>
        </w:tc>
        <w:tc>
          <w:tcPr>
            <w:tcW w:w="1701" w:type="dxa"/>
            <w:vAlign w:val="center"/>
          </w:tcPr>
          <w:p w14:paraId="1306C499" w14:textId="77777777" w:rsidR="0098354F" w:rsidRPr="00335120" w:rsidRDefault="00C03014">
            <w:pPr>
              <w:topLinePunct/>
              <w:jc w:val="center"/>
              <w:rPr>
                <w:rFonts w:ascii="宋体" w:eastAsia="宋体" w:hAnsi="宋体" w:cs="宋体"/>
                <w:color w:val="000000" w:themeColor="text1"/>
                <w:sz w:val="24"/>
                <w:szCs w:val="24"/>
              </w:rPr>
            </w:pPr>
            <w:r w:rsidRPr="00335120">
              <w:rPr>
                <w:rFonts w:ascii="宋体" w:eastAsia="宋体" w:hAnsi="宋体" w:cs="宋体" w:hint="eastAsia"/>
                <w:color w:val="000000" w:themeColor="text1"/>
                <w:sz w:val="24"/>
                <w:szCs w:val="24"/>
              </w:rPr>
              <w:t>客舱通讯设备识别</w:t>
            </w:r>
          </w:p>
        </w:tc>
        <w:tc>
          <w:tcPr>
            <w:tcW w:w="4653" w:type="dxa"/>
            <w:vAlign w:val="center"/>
          </w:tcPr>
          <w:p w14:paraId="05B0D36A"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1.了解客舱通讯系统的构成；</w:t>
            </w:r>
          </w:p>
          <w:p w14:paraId="6BAB34F7"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2.</w:t>
            </w:r>
            <w:r w:rsidR="009716ED" w:rsidRPr="00335120">
              <w:rPr>
                <w:rFonts w:ascii="宋体" w:eastAsia="宋体" w:hAnsi="宋体" w:cs="宋体" w:hint="eastAsia"/>
                <w:kern w:val="0"/>
                <w:sz w:val="24"/>
                <w:szCs w:val="21"/>
              </w:rPr>
              <w:t>熟悉</w:t>
            </w:r>
            <w:r w:rsidRPr="00335120">
              <w:rPr>
                <w:rFonts w:ascii="宋体" w:eastAsia="宋体" w:hAnsi="宋体" w:cs="宋体" w:hint="eastAsia"/>
                <w:kern w:val="0"/>
                <w:sz w:val="24"/>
                <w:szCs w:val="21"/>
              </w:rPr>
              <w:t>客舱手持内话机的数量和位置；</w:t>
            </w:r>
          </w:p>
          <w:p w14:paraId="221BCF0F"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3.掌握客舱手持内话机的结构与功能；</w:t>
            </w:r>
          </w:p>
          <w:p w14:paraId="1FE33882"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4.能在模拟客舱的环境中口述使用客舱手持内话机开展乘务员与乘务员之间呼叫、正常情况下乘务员与驾驶舱之间呼叫、紧急情况下与驾驶舱之间呼叫的方法；</w:t>
            </w:r>
          </w:p>
          <w:p w14:paraId="6AFBA6B2" w14:textId="77777777" w:rsidR="0098354F" w:rsidRPr="00335120" w:rsidRDefault="00C03014" w:rsidP="009716ED">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5.能在模拟客舱的环境中口述使用客舱手持内话机开展客舱广播的方法</w:t>
            </w:r>
          </w:p>
        </w:tc>
        <w:tc>
          <w:tcPr>
            <w:tcW w:w="709" w:type="dxa"/>
            <w:vMerge w:val="restart"/>
            <w:vAlign w:val="center"/>
          </w:tcPr>
          <w:p w14:paraId="5336E1D7" w14:textId="77777777" w:rsidR="0098354F" w:rsidRPr="00335120" w:rsidRDefault="00C03014">
            <w:pPr>
              <w:topLinePunct/>
              <w:jc w:val="center"/>
              <w:rPr>
                <w:rFonts w:ascii="宋体" w:eastAsia="宋体" w:hAnsi="宋体" w:cs="宋体"/>
                <w:color w:val="000000" w:themeColor="text1"/>
                <w:sz w:val="24"/>
              </w:rPr>
            </w:pPr>
            <w:r w:rsidRPr="00335120">
              <w:rPr>
                <w:rFonts w:ascii="宋体" w:eastAsia="宋体" w:hAnsi="宋体" w:cs="宋体" w:hint="eastAsia"/>
                <w:color w:val="000000" w:themeColor="text1"/>
                <w:sz w:val="24"/>
              </w:rPr>
              <w:t>18</w:t>
            </w:r>
          </w:p>
        </w:tc>
      </w:tr>
      <w:tr w:rsidR="0098354F" w:rsidRPr="00335120" w14:paraId="4253B67D" w14:textId="77777777">
        <w:trPr>
          <w:trHeight w:val="20"/>
          <w:jc w:val="center"/>
        </w:trPr>
        <w:tc>
          <w:tcPr>
            <w:tcW w:w="1296" w:type="dxa"/>
            <w:vMerge/>
            <w:vAlign w:val="center"/>
          </w:tcPr>
          <w:p w14:paraId="64FC2391" w14:textId="77777777" w:rsidR="0098354F" w:rsidRPr="00335120" w:rsidRDefault="0098354F">
            <w:pPr>
              <w:topLinePunct/>
              <w:jc w:val="center"/>
              <w:rPr>
                <w:rFonts w:ascii="宋体" w:eastAsia="宋体" w:hAnsi="宋体" w:cs="宋体"/>
                <w:color w:val="000000" w:themeColor="text1"/>
                <w:sz w:val="24"/>
                <w:szCs w:val="24"/>
              </w:rPr>
            </w:pPr>
          </w:p>
        </w:tc>
        <w:tc>
          <w:tcPr>
            <w:tcW w:w="1701" w:type="dxa"/>
            <w:vAlign w:val="center"/>
          </w:tcPr>
          <w:p w14:paraId="37ED581B" w14:textId="77777777" w:rsidR="0098354F" w:rsidRPr="00335120" w:rsidRDefault="00C03014">
            <w:pPr>
              <w:topLinePunct/>
              <w:jc w:val="center"/>
              <w:rPr>
                <w:rFonts w:ascii="宋体" w:eastAsia="宋体" w:hAnsi="宋体" w:cs="宋体"/>
                <w:color w:val="000000" w:themeColor="text1"/>
                <w:sz w:val="24"/>
                <w:szCs w:val="24"/>
              </w:rPr>
            </w:pPr>
            <w:r w:rsidRPr="00335120">
              <w:rPr>
                <w:rFonts w:ascii="宋体" w:eastAsia="宋体" w:hAnsi="宋体" w:cs="宋体" w:hint="eastAsia"/>
                <w:color w:val="000000" w:themeColor="text1"/>
                <w:sz w:val="24"/>
                <w:szCs w:val="24"/>
              </w:rPr>
              <w:t>安全演示设备识别</w:t>
            </w:r>
          </w:p>
        </w:tc>
        <w:tc>
          <w:tcPr>
            <w:tcW w:w="4653" w:type="dxa"/>
            <w:vAlign w:val="center"/>
          </w:tcPr>
          <w:p w14:paraId="2759C2E6"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1.了解客舱安全演示包的存放位置；</w:t>
            </w:r>
          </w:p>
          <w:p w14:paraId="3996C926"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2.掌握客舱安全演示设备的结构与功能；</w:t>
            </w:r>
          </w:p>
          <w:p w14:paraId="68AF773E" w14:textId="77777777" w:rsidR="0098354F" w:rsidRPr="00335120" w:rsidRDefault="00C03014" w:rsidP="009716ED">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3.能在模拟客舱的环境中口述安全演示包中救生衣、氧气面罩、安全带、安全须知卡等客舱安全演示设备的使用方法</w:t>
            </w:r>
          </w:p>
        </w:tc>
        <w:tc>
          <w:tcPr>
            <w:tcW w:w="709" w:type="dxa"/>
            <w:vMerge/>
            <w:vAlign w:val="center"/>
          </w:tcPr>
          <w:p w14:paraId="2E7E6775" w14:textId="77777777" w:rsidR="0098354F" w:rsidRPr="00335120" w:rsidRDefault="0098354F">
            <w:pPr>
              <w:topLinePunct/>
              <w:ind w:firstLineChars="200" w:firstLine="480"/>
              <w:jc w:val="center"/>
              <w:rPr>
                <w:rFonts w:ascii="宋体" w:eastAsia="宋体" w:hAnsi="宋体" w:cs="宋体"/>
                <w:color w:val="000000" w:themeColor="text1"/>
                <w:sz w:val="24"/>
              </w:rPr>
            </w:pPr>
          </w:p>
        </w:tc>
      </w:tr>
      <w:tr w:rsidR="0098354F" w:rsidRPr="00335120" w14:paraId="3D00010F" w14:textId="77777777">
        <w:trPr>
          <w:trHeight w:val="20"/>
          <w:jc w:val="center"/>
        </w:trPr>
        <w:tc>
          <w:tcPr>
            <w:tcW w:w="1296" w:type="dxa"/>
            <w:vMerge/>
            <w:vAlign w:val="center"/>
          </w:tcPr>
          <w:p w14:paraId="208CC216" w14:textId="77777777" w:rsidR="0098354F" w:rsidRPr="00335120" w:rsidRDefault="0098354F">
            <w:pPr>
              <w:topLinePunct/>
              <w:jc w:val="center"/>
              <w:rPr>
                <w:rFonts w:ascii="宋体" w:eastAsia="宋体" w:hAnsi="宋体" w:cs="宋体"/>
                <w:color w:val="000000" w:themeColor="text1"/>
                <w:sz w:val="24"/>
                <w:szCs w:val="24"/>
              </w:rPr>
            </w:pPr>
          </w:p>
        </w:tc>
        <w:tc>
          <w:tcPr>
            <w:tcW w:w="1701" w:type="dxa"/>
            <w:vAlign w:val="center"/>
          </w:tcPr>
          <w:p w14:paraId="52FE9651" w14:textId="77777777" w:rsidR="0098354F" w:rsidRPr="00335120" w:rsidRDefault="00C03014">
            <w:pPr>
              <w:jc w:val="center"/>
              <w:rPr>
                <w:rFonts w:ascii="宋体" w:eastAsia="宋体" w:hAnsi="宋体" w:cs="宋体"/>
                <w:color w:val="000000" w:themeColor="text1"/>
                <w:sz w:val="24"/>
                <w:szCs w:val="24"/>
              </w:rPr>
            </w:pPr>
            <w:r w:rsidRPr="00335120">
              <w:rPr>
                <w:rFonts w:ascii="宋体" w:eastAsia="宋体" w:hAnsi="宋体" w:cs="宋体" w:hint="eastAsia"/>
                <w:color w:val="000000" w:themeColor="text1"/>
                <w:sz w:val="24"/>
                <w:szCs w:val="24"/>
              </w:rPr>
              <w:t>经济舱服务设备识别</w:t>
            </w:r>
          </w:p>
        </w:tc>
        <w:tc>
          <w:tcPr>
            <w:tcW w:w="4653" w:type="dxa"/>
            <w:vAlign w:val="center"/>
          </w:tcPr>
          <w:p w14:paraId="0BD9707B"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1.了解经济舱服务设备的存放位置；</w:t>
            </w:r>
          </w:p>
          <w:p w14:paraId="2FBCC400"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2.掌握经济舱服务设备的结构与功能；</w:t>
            </w:r>
          </w:p>
          <w:p w14:paraId="77B7F902"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3.能在模拟客舱的环境中口述经济舱行李架、旅客服务</w:t>
            </w:r>
            <w:r w:rsidRPr="00554417">
              <w:rPr>
                <w:rFonts w:ascii="宋体" w:eastAsia="宋体" w:hAnsi="宋体" w:cs="宋体" w:hint="eastAsia"/>
                <w:kern w:val="0"/>
                <w:sz w:val="24"/>
                <w:szCs w:val="21"/>
              </w:rPr>
              <w:t>组</w:t>
            </w:r>
            <w:r w:rsidR="008123ED" w:rsidRPr="00554417">
              <w:rPr>
                <w:rFonts w:ascii="宋体" w:eastAsia="宋体" w:hAnsi="宋体" w:cs="宋体" w:hint="eastAsia"/>
                <w:kern w:val="0"/>
                <w:sz w:val="24"/>
                <w:szCs w:val="21"/>
              </w:rPr>
              <w:t>件</w:t>
            </w:r>
            <w:r w:rsidRPr="00335120">
              <w:rPr>
                <w:rFonts w:ascii="宋体" w:eastAsia="宋体" w:hAnsi="宋体" w:cs="宋体" w:hint="eastAsia"/>
                <w:kern w:val="0"/>
                <w:sz w:val="24"/>
                <w:szCs w:val="21"/>
              </w:rPr>
              <w:t>、客舱座椅等旅客服务设备的使用方法；</w:t>
            </w:r>
          </w:p>
          <w:p w14:paraId="67D8A6BA"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4.能在模拟客舱的环境中口述经济舱客舱中行李架、旅客服务</w:t>
            </w:r>
            <w:r w:rsidRPr="00554417">
              <w:rPr>
                <w:rFonts w:ascii="宋体" w:eastAsia="宋体" w:hAnsi="宋体" w:cs="宋体" w:hint="eastAsia"/>
                <w:kern w:val="0"/>
                <w:sz w:val="24"/>
                <w:szCs w:val="21"/>
              </w:rPr>
              <w:t>组</w:t>
            </w:r>
            <w:r w:rsidR="008123ED" w:rsidRPr="00554417">
              <w:rPr>
                <w:rFonts w:ascii="宋体" w:eastAsia="宋体" w:hAnsi="宋体" w:cs="宋体" w:hint="eastAsia"/>
                <w:kern w:val="0"/>
                <w:sz w:val="24"/>
                <w:szCs w:val="21"/>
              </w:rPr>
              <w:t>件</w:t>
            </w:r>
            <w:r w:rsidRPr="00335120">
              <w:rPr>
                <w:rFonts w:ascii="宋体" w:eastAsia="宋体" w:hAnsi="宋体" w:cs="宋体" w:hint="eastAsia"/>
                <w:kern w:val="0"/>
                <w:sz w:val="24"/>
                <w:szCs w:val="21"/>
              </w:rPr>
              <w:t>、客舱座椅等旅客服务设备的使用方法；</w:t>
            </w:r>
          </w:p>
          <w:p w14:paraId="7D812813"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5.能在模拟客舱的环境中口述经济舱卫生间水龙头、婴儿板、卫生间旅客服务</w:t>
            </w:r>
            <w:r w:rsidRPr="00554417">
              <w:rPr>
                <w:rFonts w:ascii="宋体" w:eastAsia="宋体" w:hAnsi="宋体" w:cs="宋体" w:hint="eastAsia"/>
                <w:kern w:val="0"/>
                <w:sz w:val="24"/>
                <w:szCs w:val="21"/>
              </w:rPr>
              <w:t>组</w:t>
            </w:r>
            <w:r w:rsidR="008123ED" w:rsidRPr="00554417">
              <w:rPr>
                <w:rFonts w:ascii="宋体" w:eastAsia="宋体" w:hAnsi="宋体" w:cs="宋体" w:hint="eastAsia"/>
                <w:kern w:val="0"/>
                <w:sz w:val="24"/>
                <w:szCs w:val="21"/>
              </w:rPr>
              <w:t>件</w:t>
            </w:r>
            <w:r w:rsidRPr="00335120">
              <w:rPr>
                <w:rFonts w:ascii="宋体" w:eastAsia="宋体" w:hAnsi="宋体" w:cs="宋体" w:hint="eastAsia"/>
                <w:kern w:val="0"/>
                <w:sz w:val="24"/>
                <w:szCs w:val="21"/>
              </w:rPr>
              <w:t>等卫生间服务设备的使用方法；</w:t>
            </w:r>
          </w:p>
          <w:p w14:paraId="5EEB606E" w14:textId="77777777" w:rsidR="0098354F" w:rsidRPr="00335120" w:rsidRDefault="00C03014" w:rsidP="009716ED">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6.能在模拟客舱的环境中口述经济舱厨房烤箱、煮水器、餐车、储物柜/箱等厨房服务设备的使用方法</w:t>
            </w:r>
          </w:p>
        </w:tc>
        <w:tc>
          <w:tcPr>
            <w:tcW w:w="709" w:type="dxa"/>
            <w:vMerge/>
            <w:vAlign w:val="center"/>
          </w:tcPr>
          <w:p w14:paraId="06DF3BA6" w14:textId="77777777" w:rsidR="0098354F" w:rsidRPr="00335120" w:rsidRDefault="0098354F">
            <w:pPr>
              <w:topLinePunct/>
              <w:ind w:firstLineChars="200" w:firstLine="480"/>
              <w:jc w:val="center"/>
              <w:rPr>
                <w:rFonts w:ascii="宋体" w:eastAsia="宋体" w:hAnsi="宋体" w:cs="宋体"/>
                <w:color w:val="000000" w:themeColor="text1"/>
                <w:sz w:val="24"/>
              </w:rPr>
            </w:pPr>
          </w:p>
        </w:tc>
      </w:tr>
      <w:tr w:rsidR="0098354F" w:rsidRPr="00335120" w14:paraId="09639696" w14:textId="77777777">
        <w:trPr>
          <w:trHeight w:val="20"/>
          <w:jc w:val="center"/>
        </w:trPr>
        <w:tc>
          <w:tcPr>
            <w:tcW w:w="1296" w:type="dxa"/>
            <w:vMerge w:val="restart"/>
            <w:vAlign w:val="center"/>
          </w:tcPr>
          <w:p w14:paraId="4435674D" w14:textId="77777777" w:rsidR="0098354F" w:rsidRPr="00335120" w:rsidRDefault="00C03014">
            <w:pPr>
              <w:topLinePunct/>
              <w:jc w:val="center"/>
              <w:rPr>
                <w:rFonts w:ascii="宋体" w:eastAsia="宋体" w:hAnsi="宋体" w:cs="宋体"/>
                <w:color w:val="000000" w:themeColor="text1"/>
                <w:sz w:val="24"/>
                <w:szCs w:val="24"/>
              </w:rPr>
            </w:pPr>
            <w:r w:rsidRPr="00335120">
              <w:rPr>
                <w:rFonts w:ascii="宋体" w:eastAsia="宋体" w:hAnsi="宋体" w:cs="宋体" w:hint="eastAsia"/>
                <w:color w:val="000000" w:themeColor="text1"/>
                <w:sz w:val="24"/>
                <w:szCs w:val="24"/>
              </w:rPr>
              <w:t>机上广播服务</w:t>
            </w:r>
          </w:p>
        </w:tc>
        <w:tc>
          <w:tcPr>
            <w:tcW w:w="1701" w:type="dxa"/>
            <w:vAlign w:val="center"/>
          </w:tcPr>
          <w:p w14:paraId="4FC8E06B" w14:textId="77777777" w:rsidR="0098354F" w:rsidRPr="00335120" w:rsidRDefault="00C03014">
            <w:pPr>
              <w:jc w:val="center"/>
              <w:rPr>
                <w:rFonts w:ascii="宋体" w:eastAsia="宋体" w:hAnsi="宋体" w:cs="宋体"/>
                <w:color w:val="000000" w:themeColor="text1"/>
                <w:sz w:val="24"/>
                <w:szCs w:val="24"/>
              </w:rPr>
            </w:pPr>
            <w:r w:rsidRPr="00335120">
              <w:rPr>
                <w:rFonts w:ascii="宋体" w:eastAsia="宋体" w:hAnsi="宋体" w:cs="宋体" w:hint="eastAsia"/>
                <w:color w:val="000000" w:themeColor="text1"/>
                <w:sz w:val="24"/>
                <w:szCs w:val="24"/>
              </w:rPr>
              <w:t>起飞前机上广播服务</w:t>
            </w:r>
          </w:p>
        </w:tc>
        <w:tc>
          <w:tcPr>
            <w:tcW w:w="4653" w:type="dxa"/>
            <w:vAlign w:val="center"/>
          </w:tcPr>
          <w:p w14:paraId="685654D7"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1.了解飞机起飞前不同广播的播报特点及播报时间点；</w:t>
            </w:r>
          </w:p>
          <w:p w14:paraId="5301B27E" w14:textId="77777777" w:rsidR="0098354F" w:rsidRPr="00335120" w:rsidRDefault="00C03014">
            <w:pPr>
              <w:jc w:val="both"/>
              <w:rPr>
                <w:rFonts w:ascii="宋体" w:eastAsia="宋体" w:hAnsi="宋体" w:cs="宋体"/>
                <w:kern w:val="0"/>
                <w:sz w:val="24"/>
                <w:szCs w:val="21"/>
              </w:rPr>
            </w:pPr>
            <w:r w:rsidRPr="00335120">
              <w:rPr>
                <w:rFonts w:ascii="宋体" w:eastAsia="宋体" w:hAnsi="宋体" w:cs="宋体" w:hint="eastAsia"/>
                <w:kern w:val="0"/>
                <w:sz w:val="24"/>
                <w:szCs w:val="21"/>
              </w:rPr>
              <w:t xml:space="preserve">2.掌握飞机起飞前不同广播的内容； </w:t>
            </w:r>
          </w:p>
          <w:p w14:paraId="03296551"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3.能在模拟客舱的环境中使用内话系统独立完成飞机起飞前不同广播的中英文广播服务，做到广播内容正确、语音语调准确、口齿清晰</w:t>
            </w:r>
          </w:p>
        </w:tc>
        <w:tc>
          <w:tcPr>
            <w:tcW w:w="709" w:type="dxa"/>
            <w:vMerge w:val="restart"/>
            <w:vAlign w:val="center"/>
          </w:tcPr>
          <w:p w14:paraId="66208A39" w14:textId="77777777" w:rsidR="0098354F" w:rsidRPr="00335120" w:rsidRDefault="00C03014">
            <w:pPr>
              <w:topLinePunct/>
              <w:jc w:val="center"/>
              <w:rPr>
                <w:rFonts w:ascii="宋体" w:eastAsia="宋体" w:hAnsi="宋体" w:cs="宋体"/>
                <w:color w:val="000000" w:themeColor="text1"/>
                <w:sz w:val="24"/>
              </w:rPr>
            </w:pPr>
            <w:r w:rsidRPr="00335120">
              <w:rPr>
                <w:rFonts w:ascii="宋体" w:eastAsia="宋体" w:hAnsi="宋体" w:cs="宋体" w:hint="eastAsia"/>
                <w:color w:val="000000" w:themeColor="text1"/>
                <w:sz w:val="24"/>
              </w:rPr>
              <w:t>24</w:t>
            </w:r>
          </w:p>
        </w:tc>
      </w:tr>
      <w:tr w:rsidR="0098354F" w:rsidRPr="00335120" w14:paraId="46ABAFF4" w14:textId="77777777">
        <w:trPr>
          <w:trHeight w:val="20"/>
          <w:jc w:val="center"/>
        </w:trPr>
        <w:tc>
          <w:tcPr>
            <w:tcW w:w="1296" w:type="dxa"/>
            <w:vMerge/>
            <w:vAlign w:val="center"/>
          </w:tcPr>
          <w:p w14:paraId="4C94B5DC" w14:textId="77777777" w:rsidR="0098354F" w:rsidRPr="00335120" w:rsidRDefault="0098354F">
            <w:pPr>
              <w:topLinePunct/>
              <w:jc w:val="center"/>
              <w:rPr>
                <w:rFonts w:ascii="宋体" w:eastAsia="宋体" w:hAnsi="宋体" w:cs="宋体"/>
                <w:color w:val="000000" w:themeColor="text1"/>
                <w:sz w:val="24"/>
              </w:rPr>
            </w:pPr>
          </w:p>
        </w:tc>
        <w:tc>
          <w:tcPr>
            <w:tcW w:w="1701" w:type="dxa"/>
            <w:vAlign w:val="center"/>
          </w:tcPr>
          <w:p w14:paraId="001189B3" w14:textId="77777777" w:rsidR="0098354F" w:rsidRPr="00335120" w:rsidRDefault="00C03014">
            <w:pPr>
              <w:jc w:val="center"/>
              <w:rPr>
                <w:rFonts w:ascii="宋体" w:eastAsia="宋体" w:hAnsi="宋体" w:cs="宋体"/>
                <w:color w:val="000000" w:themeColor="text1"/>
                <w:sz w:val="24"/>
              </w:rPr>
            </w:pPr>
            <w:r w:rsidRPr="00335120">
              <w:rPr>
                <w:rFonts w:ascii="宋体" w:eastAsia="宋体" w:hAnsi="宋体" w:cs="宋体" w:hint="eastAsia"/>
                <w:color w:val="000000" w:themeColor="text1"/>
                <w:sz w:val="24"/>
              </w:rPr>
              <w:t>起飞后机上广播服务</w:t>
            </w:r>
          </w:p>
        </w:tc>
        <w:tc>
          <w:tcPr>
            <w:tcW w:w="4653" w:type="dxa"/>
            <w:vAlign w:val="center"/>
          </w:tcPr>
          <w:p w14:paraId="3BDC4429"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1.了解飞机起飞后不同广播的播报特点及播报时间点；</w:t>
            </w:r>
          </w:p>
          <w:p w14:paraId="0C2FB237" w14:textId="77777777" w:rsidR="0098354F" w:rsidRPr="00335120" w:rsidRDefault="00C03014">
            <w:pPr>
              <w:jc w:val="both"/>
              <w:rPr>
                <w:rFonts w:ascii="宋体" w:eastAsia="宋体" w:hAnsi="宋体" w:cs="宋体"/>
                <w:kern w:val="0"/>
                <w:sz w:val="24"/>
                <w:szCs w:val="21"/>
              </w:rPr>
            </w:pPr>
            <w:r w:rsidRPr="00335120">
              <w:rPr>
                <w:rFonts w:ascii="宋体" w:eastAsia="宋体" w:hAnsi="宋体" w:cs="宋体" w:hint="eastAsia"/>
                <w:kern w:val="0"/>
                <w:sz w:val="24"/>
                <w:szCs w:val="21"/>
              </w:rPr>
              <w:lastRenderedPageBreak/>
              <w:t xml:space="preserve">2.掌握飞机起飞后不同广播的内容； </w:t>
            </w:r>
          </w:p>
          <w:p w14:paraId="1CD49683"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3.能在模拟客舱的环境中使用内话系统独立完成飞机起飞后不同广播的中英文广播服务，做到广播内容正确、语音语调准确、口齿清晰</w:t>
            </w:r>
          </w:p>
        </w:tc>
        <w:tc>
          <w:tcPr>
            <w:tcW w:w="709" w:type="dxa"/>
            <w:vMerge/>
            <w:vAlign w:val="center"/>
          </w:tcPr>
          <w:p w14:paraId="229EF1B7" w14:textId="77777777" w:rsidR="0098354F" w:rsidRPr="00335120" w:rsidRDefault="0098354F">
            <w:pPr>
              <w:topLinePunct/>
              <w:ind w:firstLineChars="200" w:firstLine="480"/>
              <w:jc w:val="center"/>
              <w:rPr>
                <w:rFonts w:ascii="宋体" w:eastAsia="宋体" w:hAnsi="宋体" w:cs="宋体"/>
                <w:color w:val="000000" w:themeColor="text1"/>
                <w:sz w:val="24"/>
              </w:rPr>
            </w:pPr>
          </w:p>
        </w:tc>
      </w:tr>
      <w:tr w:rsidR="0098354F" w:rsidRPr="00335120" w14:paraId="1257FD81" w14:textId="77777777">
        <w:trPr>
          <w:trHeight w:val="20"/>
          <w:jc w:val="center"/>
        </w:trPr>
        <w:tc>
          <w:tcPr>
            <w:tcW w:w="1296" w:type="dxa"/>
            <w:vMerge/>
            <w:vAlign w:val="center"/>
          </w:tcPr>
          <w:p w14:paraId="4389FF81" w14:textId="77777777" w:rsidR="0098354F" w:rsidRPr="00335120" w:rsidRDefault="0098354F">
            <w:pPr>
              <w:topLinePunct/>
              <w:jc w:val="center"/>
              <w:rPr>
                <w:rFonts w:ascii="宋体" w:eastAsia="宋体" w:hAnsi="宋体" w:cs="宋体"/>
                <w:color w:val="000000" w:themeColor="text1"/>
                <w:sz w:val="24"/>
              </w:rPr>
            </w:pPr>
          </w:p>
        </w:tc>
        <w:tc>
          <w:tcPr>
            <w:tcW w:w="1701" w:type="dxa"/>
            <w:vAlign w:val="center"/>
          </w:tcPr>
          <w:p w14:paraId="201BC5DE" w14:textId="77777777" w:rsidR="0098354F" w:rsidRPr="00335120" w:rsidRDefault="00C03014">
            <w:pPr>
              <w:jc w:val="center"/>
              <w:rPr>
                <w:rFonts w:ascii="宋体" w:eastAsia="宋体" w:hAnsi="宋体" w:cs="宋体"/>
                <w:color w:val="000000" w:themeColor="text1"/>
                <w:sz w:val="24"/>
              </w:rPr>
            </w:pPr>
            <w:r w:rsidRPr="00335120">
              <w:rPr>
                <w:rFonts w:ascii="宋体" w:eastAsia="宋体" w:hAnsi="宋体" w:cs="宋体" w:hint="eastAsia"/>
                <w:color w:val="000000" w:themeColor="text1"/>
                <w:sz w:val="24"/>
              </w:rPr>
              <w:t>着陆后机上广播服务</w:t>
            </w:r>
          </w:p>
        </w:tc>
        <w:tc>
          <w:tcPr>
            <w:tcW w:w="4653" w:type="dxa"/>
            <w:vAlign w:val="center"/>
          </w:tcPr>
          <w:p w14:paraId="64828C7E"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1.了解飞机着陆后不同广播的播报特点及播报时间点；</w:t>
            </w:r>
          </w:p>
          <w:p w14:paraId="7F54BC79" w14:textId="77777777" w:rsidR="0098354F" w:rsidRPr="00335120" w:rsidRDefault="00C03014">
            <w:pPr>
              <w:jc w:val="both"/>
              <w:rPr>
                <w:rFonts w:ascii="宋体" w:eastAsia="宋体" w:hAnsi="宋体" w:cs="宋体"/>
                <w:kern w:val="0"/>
                <w:sz w:val="24"/>
                <w:szCs w:val="21"/>
              </w:rPr>
            </w:pPr>
            <w:r w:rsidRPr="00335120">
              <w:rPr>
                <w:rFonts w:ascii="宋体" w:eastAsia="宋体" w:hAnsi="宋体" w:cs="宋体" w:hint="eastAsia"/>
                <w:kern w:val="0"/>
                <w:sz w:val="24"/>
                <w:szCs w:val="21"/>
              </w:rPr>
              <w:t xml:space="preserve">2.掌握飞机着陆后不同广播的内容； </w:t>
            </w:r>
          </w:p>
          <w:p w14:paraId="70CF7413"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3.能在模拟客舱的环境中能使用内话系统独立完成飞机着陆后不同广播的中英文广播服务，做到广播内容正确、语音语调准确、口齿清晰</w:t>
            </w:r>
          </w:p>
        </w:tc>
        <w:tc>
          <w:tcPr>
            <w:tcW w:w="709" w:type="dxa"/>
            <w:vMerge/>
            <w:vAlign w:val="center"/>
          </w:tcPr>
          <w:p w14:paraId="61A50259" w14:textId="77777777" w:rsidR="0098354F" w:rsidRPr="00335120" w:rsidRDefault="0098354F">
            <w:pPr>
              <w:topLinePunct/>
              <w:ind w:firstLineChars="200" w:firstLine="480"/>
              <w:jc w:val="center"/>
              <w:rPr>
                <w:rFonts w:ascii="宋体" w:eastAsia="宋体" w:hAnsi="宋体" w:cs="宋体"/>
                <w:color w:val="000000" w:themeColor="text1"/>
                <w:sz w:val="24"/>
              </w:rPr>
            </w:pPr>
          </w:p>
        </w:tc>
      </w:tr>
      <w:tr w:rsidR="0098354F" w:rsidRPr="00335120" w14:paraId="6FD5C1EF" w14:textId="77777777">
        <w:trPr>
          <w:trHeight w:val="20"/>
          <w:jc w:val="center"/>
        </w:trPr>
        <w:tc>
          <w:tcPr>
            <w:tcW w:w="1296" w:type="dxa"/>
            <w:vMerge w:val="restart"/>
            <w:vAlign w:val="center"/>
          </w:tcPr>
          <w:p w14:paraId="54A50A4A" w14:textId="77777777" w:rsidR="0098354F" w:rsidRPr="00335120" w:rsidRDefault="00C03014">
            <w:pPr>
              <w:topLinePunct/>
              <w:jc w:val="center"/>
              <w:rPr>
                <w:rFonts w:ascii="宋体" w:eastAsia="宋体" w:hAnsi="宋体" w:cs="宋体"/>
                <w:color w:val="000000" w:themeColor="text1"/>
                <w:sz w:val="24"/>
              </w:rPr>
            </w:pPr>
            <w:r w:rsidRPr="00335120">
              <w:rPr>
                <w:rFonts w:ascii="宋体" w:eastAsia="宋体" w:hAnsi="宋体" w:cs="宋体" w:hint="eastAsia"/>
                <w:color w:val="000000" w:themeColor="text1"/>
                <w:sz w:val="24"/>
              </w:rPr>
              <w:t>经济舱迎送客服务</w:t>
            </w:r>
          </w:p>
        </w:tc>
        <w:tc>
          <w:tcPr>
            <w:tcW w:w="1701" w:type="dxa"/>
            <w:vAlign w:val="center"/>
          </w:tcPr>
          <w:p w14:paraId="5A889D36" w14:textId="77777777" w:rsidR="0098354F" w:rsidRPr="00335120" w:rsidRDefault="00C03014">
            <w:pPr>
              <w:topLinePunct/>
              <w:jc w:val="center"/>
              <w:rPr>
                <w:rFonts w:ascii="宋体" w:eastAsia="宋体" w:hAnsi="宋体" w:cs="宋体"/>
                <w:color w:val="000000" w:themeColor="text1"/>
                <w:sz w:val="24"/>
              </w:rPr>
            </w:pPr>
            <w:r w:rsidRPr="00335120">
              <w:rPr>
                <w:rFonts w:ascii="宋体" w:eastAsia="宋体" w:hAnsi="宋体" w:cs="宋体" w:hint="eastAsia"/>
                <w:color w:val="000000" w:themeColor="text1"/>
                <w:sz w:val="24"/>
              </w:rPr>
              <w:t>经济舱迎客服务</w:t>
            </w:r>
          </w:p>
        </w:tc>
        <w:tc>
          <w:tcPr>
            <w:tcW w:w="4653" w:type="dxa"/>
            <w:vAlign w:val="center"/>
          </w:tcPr>
          <w:p w14:paraId="460402C6"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1.了解经济舱迎客服务的重要性；</w:t>
            </w:r>
          </w:p>
          <w:p w14:paraId="22EB3DD3"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2.掌握经济舱迎客服务的流程及规范；</w:t>
            </w:r>
          </w:p>
          <w:p w14:paraId="35AF7D9A"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3.能辨识旅客纸质登机牌和电子登机牌；</w:t>
            </w:r>
          </w:p>
          <w:p w14:paraId="28724E65"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4.能在模拟客舱的环境中开展经济舱迎客服务，做到流程正确、服务规范、对客服务语言准确、组员间配合默契</w:t>
            </w:r>
          </w:p>
        </w:tc>
        <w:tc>
          <w:tcPr>
            <w:tcW w:w="709" w:type="dxa"/>
            <w:vMerge w:val="restart"/>
            <w:vAlign w:val="center"/>
          </w:tcPr>
          <w:p w14:paraId="44363D2D" w14:textId="77777777" w:rsidR="0098354F" w:rsidRPr="00335120" w:rsidRDefault="00C03014">
            <w:pPr>
              <w:topLinePunct/>
              <w:jc w:val="center"/>
              <w:rPr>
                <w:rFonts w:ascii="宋体" w:eastAsia="宋体" w:hAnsi="宋体" w:cs="宋体"/>
                <w:color w:val="000000" w:themeColor="text1"/>
                <w:sz w:val="24"/>
              </w:rPr>
            </w:pPr>
            <w:r w:rsidRPr="00335120">
              <w:rPr>
                <w:rFonts w:ascii="宋体" w:eastAsia="宋体" w:hAnsi="宋体" w:cs="宋体" w:hint="eastAsia"/>
                <w:color w:val="000000" w:themeColor="text1"/>
                <w:sz w:val="24"/>
              </w:rPr>
              <w:t>18</w:t>
            </w:r>
          </w:p>
        </w:tc>
      </w:tr>
      <w:tr w:rsidR="0098354F" w:rsidRPr="00335120" w14:paraId="3A574ED1" w14:textId="77777777">
        <w:trPr>
          <w:trHeight w:val="20"/>
          <w:jc w:val="center"/>
        </w:trPr>
        <w:tc>
          <w:tcPr>
            <w:tcW w:w="1296" w:type="dxa"/>
            <w:vMerge/>
            <w:vAlign w:val="center"/>
          </w:tcPr>
          <w:p w14:paraId="767DDED0" w14:textId="77777777" w:rsidR="0098354F" w:rsidRPr="00335120" w:rsidRDefault="0098354F">
            <w:pPr>
              <w:topLinePunct/>
              <w:jc w:val="center"/>
              <w:rPr>
                <w:rFonts w:ascii="宋体" w:eastAsia="宋体" w:hAnsi="宋体" w:cs="宋体"/>
                <w:color w:val="000000" w:themeColor="text1"/>
                <w:sz w:val="24"/>
              </w:rPr>
            </w:pPr>
          </w:p>
        </w:tc>
        <w:tc>
          <w:tcPr>
            <w:tcW w:w="1701" w:type="dxa"/>
            <w:vAlign w:val="center"/>
          </w:tcPr>
          <w:p w14:paraId="55D9CE78" w14:textId="77777777" w:rsidR="0098354F" w:rsidRPr="00335120" w:rsidRDefault="00C03014">
            <w:pPr>
              <w:topLinePunct/>
              <w:jc w:val="center"/>
              <w:rPr>
                <w:rFonts w:ascii="宋体" w:eastAsia="宋体" w:hAnsi="宋体" w:cs="宋体"/>
                <w:color w:val="000000" w:themeColor="text1"/>
                <w:sz w:val="24"/>
              </w:rPr>
            </w:pPr>
            <w:r w:rsidRPr="00335120">
              <w:rPr>
                <w:rFonts w:ascii="宋体" w:eastAsia="宋体" w:hAnsi="宋体" w:cs="宋体" w:hint="eastAsia"/>
                <w:color w:val="000000" w:themeColor="text1"/>
                <w:sz w:val="24"/>
              </w:rPr>
              <w:t>经济舱送客服务</w:t>
            </w:r>
          </w:p>
        </w:tc>
        <w:tc>
          <w:tcPr>
            <w:tcW w:w="4653" w:type="dxa"/>
            <w:vAlign w:val="center"/>
          </w:tcPr>
          <w:p w14:paraId="1FD2A3A4"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1.了解经济舱送客服务的重要性；</w:t>
            </w:r>
          </w:p>
          <w:p w14:paraId="6EDCA072"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2.掌握经济舱送客服务的流程及规范；</w:t>
            </w:r>
          </w:p>
          <w:p w14:paraId="21041566"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3.能在模拟客舱的环境中开展经济舱</w:t>
            </w:r>
            <w:r w:rsidR="009716ED" w:rsidRPr="00335120">
              <w:rPr>
                <w:rFonts w:ascii="宋体" w:eastAsia="宋体" w:hAnsi="宋体" w:cs="宋体" w:hint="eastAsia"/>
                <w:kern w:val="0"/>
                <w:sz w:val="24"/>
                <w:szCs w:val="21"/>
              </w:rPr>
              <w:t>送</w:t>
            </w:r>
            <w:r w:rsidRPr="00335120">
              <w:rPr>
                <w:rFonts w:ascii="宋体" w:eastAsia="宋体" w:hAnsi="宋体" w:cs="宋体" w:hint="eastAsia"/>
                <w:kern w:val="0"/>
                <w:sz w:val="24"/>
                <w:szCs w:val="21"/>
              </w:rPr>
              <w:t>客服务，做到流程正确、服务规范、对客服务语言准确、组员间配合默契</w:t>
            </w:r>
          </w:p>
        </w:tc>
        <w:tc>
          <w:tcPr>
            <w:tcW w:w="709" w:type="dxa"/>
            <w:vMerge/>
            <w:vAlign w:val="center"/>
          </w:tcPr>
          <w:p w14:paraId="34B5B7C2" w14:textId="77777777" w:rsidR="0098354F" w:rsidRPr="00335120" w:rsidRDefault="0098354F">
            <w:pPr>
              <w:topLinePunct/>
              <w:ind w:firstLineChars="200" w:firstLine="480"/>
              <w:jc w:val="center"/>
              <w:rPr>
                <w:rFonts w:ascii="宋体" w:eastAsia="宋体" w:hAnsi="宋体" w:cs="宋体"/>
                <w:color w:val="000000" w:themeColor="text1"/>
                <w:sz w:val="24"/>
              </w:rPr>
            </w:pPr>
          </w:p>
        </w:tc>
      </w:tr>
      <w:tr w:rsidR="0098354F" w:rsidRPr="00335120" w14:paraId="039BB60D" w14:textId="77777777">
        <w:trPr>
          <w:trHeight w:val="20"/>
          <w:jc w:val="center"/>
        </w:trPr>
        <w:tc>
          <w:tcPr>
            <w:tcW w:w="1296" w:type="dxa"/>
            <w:vMerge w:val="restart"/>
            <w:vAlign w:val="center"/>
          </w:tcPr>
          <w:p w14:paraId="42776A63" w14:textId="77777777" w:rsidR="0098354F" w:rsidRPr="00335120" w:rsidRDefault="00C03014">
            <w:pPr>
              <w:topLinePunct/>
              <w:jc w:val="center"/>
              <w:rPr>
                <w:rFonts w:ascii="宋体" w:eastAsia="宋体" w:hAnsi="宋体" w:cs="宋体"/>
                <w:color w:val="000000" w:themeColor="text1"/>
                <w:sz w:val="24"/>
              </w:rPr>
            </w:pPr>
            <w:r w:rsidRPr="00335120">
              <w:rPr>
                <w:rFonts w:ascii="宋体" w:eastAsia="宋体" w:hAnsi="宋体" w:cs="宋体" w:hint="eastAsia"/>
                <w:color w:val="000000" w:themeColor="text1"/>
                <w:sz w:val="24"/>
              </w:rPr>
              <w:t>客舱安全演示与安全检查</w:t>
            </w:r>
          </w:p>
        </w:tc>
        <w:tc>
          <w:tcPr>
            <w:tcW w:w="1701" w:type="dxa"/>
            <w:vAlign w:val="center"/>
          </w:tcPr>
          <w:p w14:paraId="7A393639" w14:textId="77777777" w:rsidR="0098354F" w:rsidRPr="00335120" w:rsidRDefault="00C03014">
            <w:pPr>
              <w:topLinePunct/>
              <w:jc w:val="center"/>
              <w:rPr>
                <w:rFonts w:ascii="宋体" w:eastAsia="宋体" w:hAnsi="宋体" w:cs="宋体"/>
                <w:color w:val="000000" w:themeColor="text1"/>
                <w:kern w:val="0"/>
                <w:sz w:val="24"/>
              </w:rPr>
            </w:pPr>
            <w:r w:rsidRPr="00335120">
              <w:rPr>
                <w:rFonts w:ascii="宋体" w:eastAsia="宋体" w:hAnsi="宋体" w:cs="宋体" w:hint="eastAsia"/>
                <w:color w:val="000000" w:themeColor="text1"/>
                <w:kern w:val="0"/>
                <w:sz w:val="24"/>
              </w:rPr>
              <w:t>客舱安全演示</w:t>
            </w:r>
          </w:p>
        </w:tc>
        <w:tc>
          <w:tcPr>
            <w:tcW w:w="4653" w:type="dxa"/>
            <w:vAlign w:val="center"/>
          </w:tcPr>
          <w:p w14:paraId="7FE215E0"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1.了解客舱安全演示所需的物品；</w:t>
            </w:r>
          </w:p>
          <w:p w14:paraId="1F6E253E"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2.掌握客舱安全演示的流程及规范；</w:t>
            </w:r>
          </w:p>
          <w:p w14:paraId="5F978088"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3.能在模拟客舱的环境中完成客舱安全演示前的准备，物品齐全、动作标准、流程正确；</w:t>
            </w:r>
          </w:p>
          <w:p w14:paraId="522AC669"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4.能在模拟客舱的环境中，广播员与演示乘务员配合完成客舱安全演示，做到演示广播清晰、演示流程正确、演示动作规范、组员间配合默契</w:t>
            </w:r>
          </w:p>
        </w:tc>
        <w:tc>
          <w:tcPr>
            <w:tcW w:w="709" w:type="dxa"/>
            <w:vMerge w:val="restart"/>
            <w:vAlign w:val="center"/>
          </w:tcPr>
          <w:p w14:paraId="4E0A7E4A" w14:textId="77777777" w:rsidR="0098354F" w:rsidRPr="00335120" w:rsidRDefault="00C03014">
            <w:pPr>
              <w:topLinePunct/>
              <w:jc w:val="center"/>
              <w:rPr>
                <w:rFonts w:ascii="宋体" w:eastAsia="宋体" w:hAnsi="宋体" w:cs="宋体"/>
                <w:color w:val="000000" w:themeColor="text1"/>
                <w:sz w:val="24"/>
              </w:rPr>
            </w:pPr>
            <w:r w:rsidRPr="00335120">
              <w:rPr>
                <w:rFonts w:ascii="宋体" w:eastAsia="宋体" w:hAnsi="宋体" w:cs="宋体" w:hint="eastAsia"/>
                <w:color w:val="000000" w:themeColor="text1"/>
                <w:sz w:val="24"/>
              </w:rPr>
              <w:t>24</w:t>
            </w:r>
          </w:p>
        </w:tc>
      </w:tr>
      <w:tr w:rsidR="0098354F" w:rsidRPr="00335120" w14:paraId="0D0C2D47" w14:textId="77777777">
        <w:trPr>
          <w:trHeight w:val="20"/>
          <w:jc w:val="center"/>
        </w:trPr>
        <w:tc>
          <w:tcPr>
            <w:tcW w:w="1296" w:type="dxa"/>
            <w:vMerge/>
            <w:vAlign w:val="center"/>
          </w:tcPr>
          <w:p w14:paraId="07A3CA0C" w14:textId="77777777" w:rsidR="0098354F" w:rsidRPr="00335120" w:rsidRDefault="0098354F">
            <w:pPr>
              <w:topLinePunct/>
              <w:jc w:val="center"/>
              <w:rPr>
                <w:rFonts w:ascii="宋体" w:eastAsia="宋体" w:hAnsi="宋体" w:cs="宋体"/>
                <w:color w:val="000000" w:themeColor="text1"/>
                <w:sz w:val="24"/>
              </w:rPr>
            </w:pPr>
          </w:p>
        </w:tc>
        <w:tc>
          <w:tcPr>
            <w:tcW w:w="1701" w:type="dxa"/>
            <w:vAlign w:val="center"/>
          </w:tcPr>
          <w:p w14:paraId="318AE01D" w14:textId="77777777" w:rsidR="0098354F" w:rsidRPr="00335120" w:rsidRDefault="00C03014">
            <w:pPr>
              <w:topLinePunct/>
              <w:jc w:val="center"/>
              <w:rPr>
                <w:rFonts w:ascii="宋体" w:eastAsia="宋体" w:hAnsi="宋体" w:cs="宋体"/>
                <w:color w:val="000000" w:themeColor="text1"/>
                <w:kern w:val="0"/>
                <w:sz w:val="24"/>
              </w:rPr>
            </w:pPr>
            <w:r w:rsidRPr="00335120">
              <w:rPr>
                <w:rFonts w:ascii="宋体" w:eastAsia="宋体" w:hAnsi="宋体" w:cs="宋体" w:hint="eastAsia"/>
                <w:color w:val="000000" w:themeColor="text1"/>
                <w:kern w:val="0"/>
                <w:sz w:val="24"/>
              </w:rPr>
              <w:t>客舱安全检查</w:t>
            </w:r>
          </w:p>
        </w:tc>
        <w:tc>
          <w:tcPr>
            <w:tcW w:w="4653" w:type="dxa"/>
            <w:vAlign w:val="center"/>
          </w:tcPr>
          <w:p w14:paraId="37C48364"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1.了解客舱安全检查的原则；</w:t>
            </w:r>
          </w:p>
          <w:p w14:paraId="08F1586A"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2.掌握客舱安全检查的内容；</w:t>
            </w:r>
          </w:p>
          <w:p w14:paraId="2DD9A01E"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3.能在模拟客舱的环境中完成飞行不同阶段的客舱安全检查，做到检查项目齐全、检查流程正确、检查动作规范、对客语言交流正确且清晰、组员间配合默契、检查结果汇报语言规范</w:t>
            </w:r>
          </w:p>
        </w:tc>
        <w:tc>
          <w:tcPr>
            <w:tcW w:w="709" w:type="dxa"/>
            <w:vMerge/>
            <w:vAlign w:val="center"/>
          </w:tcPr>
          <w:p w14:paraId="10E06EED" w14:textId="77777777" w:rsidR="0098354F" w:rsidRPr="00335120" w:rsidRDefault="0098354F">
            <w:pPr>
              <w:topLinePunct/>
              <w:jc w:val="center"/>
              <w:rPr>
                <w:rFonts w:ascii="宋体" w:eastAsia="宋体" w:hAnsi="宋体" w:cs="宋体"/>
                <w:color w:val="000000" w:themeColor="text1"/>
                <w:sz w:val="24"/>
              </w:rPr>
            </w:pPr>
          </w:p>
        </w:tc>
      </w:tr>
      <w:tr w:rsidR="0098354F" w:rsidRPr="00335120" w14:paraId="0BC5D9CE" w14:textId="77777777">
        <w:trPr>
          <w:trHeight w:val="20"/>
          <w:jc w:val="center"/>
        </w:trPr>
        <w:tc>
          <w:tcPr>
            <w:tcW w:w="1296" w:type="dxa"/>
            <w:vMerge w:val="restart"/>
            <w:vAlign w:val="center"/>
          </w:tcPr>
          <w:p w14:paraId="2731B298" w14:textId="77777777" w:rsidR="0098354F" w:rsidRPr="00335120" w:rsidRDefault="00C03014">
            <w:pPr>
              <w:topLinePunct/>
              <w:jc w:val="center"/>
              <w:rPr>
                <w:rFonts w:ascii="宋体" w:eastAsia="宋体" w:hAnsi="宋体" w:cs="宋体"/>
                <w:color w:val="000000" w:themeColor="text1"/>
                <w:sz w:val="24"/>
              </w:rPr>
            </w:pPr>
            <w:r w:rsidRPr="00335120">
              <w:rPr>
                <w:rFonts w:ascii="宋体" w:eastAsia="宋体" w:hAnsi="宋体" w:cs="宋体" w:hint="eastAsia"/>
                <w:color w:val="000000" w:themeColor="text1"/>
                <w:sz w:val="24"/>
              </w:rPr>
              <w:t>经济舱餐饮服务</w:t>
            </w:r>
          </w:p>
        </w:tc>
        <w:tc>
          <w:tcPr>
            <w:tcW w:w="1701" w:type="dxa"/>
            <w:vAlign w:val="center"/>
          </w:tcPr>
          <w:p w14:paraId="389D34BB" w14:textId="77777777" w:rsidR="0098354F" w:rsidRPr="00335120" w:rsidRDefault="00C03014">
            <w:pPr>
              <w:topLinePunct/>
              <w:jc w:val="center"/>
              <w:rPr>
                <w:rFonts w:ascii="宋体" w:eastAsia="宋体" w:hAnsi="宋体" w:cs="宋体"/>
                <w:color w:val="000000" w:themeColor="text1"/>
                <w:sz w:val="24"/>
              </w:rPr>
            </w:pPr>
            <w:r w:rsidRPr="00335120">
              <w:rPr>
                <w:rFonts w:ascii="宋体" w:eastAsia="宋体" w:hAnsi="宋体" w:cs="宋体" w:hint="eastAsia"/>
                <w:color w:val="000000" w:themeColor="text1"/>
                <w:sz w:val="24"/>
              </w:rPr>
              <w:t>经济舱饮料服务</w:t>
            </w:r>
          </w:p>
        </w:tc>
        <w:tc>
          <w:tcPr>
            <w:tcW w:w="4653" w:type="dxa"/>
            <w:vAlign w:val="center"/>
          </w:tcPr>
          <w:p w14:paraId="01FCB6AA"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1.了解经济舱饮料的种类及其适用旅客；</w:t>
            </w:r>
          </w:p>
          <w:p w14:paraId="56F84B3C"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2.掌握经济舱饮料服务的流程与规范；</w:t>
            </w:r>
          </w:p>
          <w:p w14:paraId="0E6B0E79"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3.能在模拟客舱的厨房环境中将不同种类</w:t>
            </w:r>
            <w:r w:rsidRPr="00335120">
              <w:rPr>
                <w:rFonts w:ascii="宋体" w:eastAsia="宋体" w:hAnsi="宋体" w:cs="宋体" w:hint="eastAsia"/>
                <w:kern w:val="0"/>
                <w:sz w:val="24"/>
                <w:szCs w:val="21"/>
              </w:rPr>
              <w:lastRenderedPageBreak/>
              <w:t>的饮料摆放至饮料车，</w:t>
            </w:r>
            <w:r w:rsidR="009716ED" w:rsidRPr="00335120">
              <w:rPr>
                <w:rFonts w:ascii="宋体" w:eastAsia="宋体" w:hAnsi="宋体" w:cs="宋体" w:hint="eastAsia"/>
                <w:kern w:val="0"/>
                <w:sz w:val="24"/>
                <w:szCs w:val="21"/>
              </w:rPr>
              <w:t>做到</w:t>
            </w:r>
            <w:r w:rsidRPr="00335120">
              <w:rPr>
                <w:rFonts w:ascii="宋体" w:eastAsia="宋体" w:hAnsi="宋体" w:cs="宋体" w:hint="eastAsia"/>
                <w:kern w:val="0"/>
                <w:sz w:val="24"/>
                <w:szCs w:val="21"/>
              </w:rPr>
              <w:t>饮料种类齐全、摆放流程正确、摆放位置规范</w:t>
            </w:r>
            <w:r w:rsidR="009716ED" w:rsidRPr="00335120">
              <w:rPr>
                <w:rFonts w:ascii="宋体" w:eastAsia="宋体" w:hAnsi="宋体" w:cs="宋体" w:hint="eastAsia"/>
                <w:kern w:val="0"/>
                <w:sz w:val="24"/>
                <w:szCs w:val="21"/>
              </w:rPr>
              <w:t>；</w:t>
            </w:r>
          </w:p>
          <w:p w14:paraId="3C1701FD"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4.能在模拟客舱的环境中完成经济舱饮料服务，流程正确、服务规范、语言清晰、组员间配合默契；</w:t>
            </w:r>
          </w:p>
          <w:p w14:paraId="59B40C11"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5.能在模拟客舱的环境中处置经济舱饮料服务中出现的突发情况，做到处置及时、方法正确、流程规范、语言清晰、组员间配合默契</w:t>
            </w:r>
          </w:p>
        </w:tc>
        <w:tc>
          <w:tcPr>
            <w:tcW w:w="709" w:type="dxa"/>
            <w:vMerge w:val="restart"/>
            <w:vAlign w:val="center"/>
          </w:tcPr>
          <w:p w14:paraId="6B3FDB1D" w14:textId="77777777" w:rsidR="0098354F" w:rsidRPr="00335120" w:rsidRDefault="00C03014">
            <w:pPr>
              <w:topLinePunct/>
              <w:jc w:val="center"/>
              <w:rPr>
                <w:rFonts w:ascii="宋体" w:eastAsia="宋体" w:hAnsi="宋体" w:cs="宋体"/>
                <w:color w:val="000000" w:themeColor="text1"/>
                <w:sz w:val="24"/>
              </w:rPr>
            </w:pPr>
            <w:r w:rsidRPr="00335120">
              <w:rPr>
                <w:rFonts w:ascii="宋体" w:eastAsia="宋体" w:hAnsi="宋体" w:cs="宋体" w:hint="eastAsia"/>
                <w:color w:val="000000" w:themeColor="text1"/>
                <w:sz w:val="24"/>
              </w:rPr>
              <w:lastRenderedPageBreak/>
              <w:t>24</w:t>
            </w:r>
          </w:p>
        </w:tc>
      </w:tr>
      <w:tr w:rsidR="0098354F" w:rsidRPr="00335120" w14:paraId="51E4E947" w14:textId="77777777">
        <w:trPr>
          <w:trHeight w:val="20"/>
          <w:jc w:val="center"/>
        </w:trPr>
        <w:tc>
          <w:tcPr>
            <w:tcW w:w="1296" w:type="dxa"/>
            <w:vMerge/>
            <w:vAlign w:val="center"/>
          </w:tcPr>
          <w:p w14:paraId="40416776" w14:textId="77777777" w:rsidR="0098354F" w:rsidRPr="00335120" w:rsidRDefault="0098354F">
            <w:pPr>
              <w:topLinePunct/>
              <w:jc w:val="center"/>
              <w:rPr>
                <w:rFonts w:ascii="宋体" w:eastAsia="宋体" w:hAnsi="宋体" w:cs="宋体"/>
                <w:color w:val="000000" w:themeColor="text1"/>
                <w:sz w:val="24"/>
              </w:rPr>
            </w:pPr>
          </w:p>
        </w:tc>
        <w:tc>
          <w:tcPr>
            <w:tcW w:w="1701" w:type="dxa"/>
            <w:vAlign w:val="center"/>
          </w:tcPr>
          <w:p w14:paraId="282AF97A" w14:textId="77777777" w:rsidR="0098354F" w:rsidRPr="00335120" w:rsidRDefault="00C03014">
            <w:pPr>
              <w:topLinePunct/>
              <w:jc w:val="center"/>
              <w:rPr>
                <w:rFonts w:ascii="宋体" w:eastAsia="宋体" w:hAnsi="宋体" w:cs="宋体"/>
                <w:color w:val="000000" w:themeColor="text1"/>
                <w:sz w:val="24"/>
              </w:rPr>
            </w:pPr>
            <w:r w:rsidRPr="00335120">
              <w:rPr>
                <w:rFonts w:ascii="宋体" w:eastAsia="宋体" w:hAnsi="宋体" w:cs="宋体" w:hint="eastAsia"/>
                <w:color w:val="000000" w:themeColor="text1"/>
                <w:sz w:val="24"/>
              </w:rPr>
              <w:t>经济舱餐食服务</w:t>
            </w:r>
          </w:p>
        </w:tc>
        <w:tc>
          <w:tcPr>
            <w:tcW w:w="4653" w:type="dxa"/>
            <w:vAlign w:val="center"/>
          </w:tcPr>
          <w:p w14:paraId="13B18E78"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1.了解经济舱餐食的种类；</w:t>
            </w:r>
          </w:p>
          <w:p w14:paraId="1DB36092"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2.掌握经济舱餐食服务的流程与规范；</w:t>
            </w:r>
          </w:p>
          <w:p w14:paraId="058C85C1"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3.能在模拟客舱的环境中完成经济舱热食的烘烤并将不同种类的餐食摆放至餐车，</w:t>
            </w:r>
            <w:r w:rsidR="009716ED" w:rsidRPr="00335120">
              <w:rPr>
                <w:rFonts w:ascii="宋体" w:eastAsia="宋体" w:hAnsi="宋体" w:cs="宋体" w:hint="eastAsia"/>
                <w:kern w:val="0"/>
                <w:sz w:val="24"/>
                <w:szCs w:val="21"/>
              </w:rPr>
              <w:t>做到</w:t>
            </w:r>
            <w:r w:rsidRPr="00335120">
              <w:rPr>
                <w:rFonts w:ascii="宋体" w:eastAsia="宋体" w:hAnsi="宋体" w:cs="宋体" w:hint="eastAsia"/>
                <w:kern w:val="0"/>
                <w:sz w:val="24"/>
                <w:szCs w:val="21"/>
              </w:rPr>
              <w:t>餐食种类齐全、热食烘烤温度及时间设置正确、烘烤方法及流程正确、热食摆放流程正确、摆放位置规范；</w:t>
            </w:r>
          </w:p>
          <w:p w14:paraId="7AF3DFE0"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4.能在模拟客舱的环境中完成经济舱餐食服务，</w:t>
            </w:r>
            <w:r w:rsidR="009716ED" w:rsidRPr="00335120">
              <w:rPr>
                <w:rFonts w:ascii="宋体" w:eastAsia="宋体" w:hAnsi="宋体" w:cs="宋体" w:hint="eastAsia"/>
                <w:kern w:val="0"/>
                <w:sz w:val="24"/>
                <w:szCs w:val="21"/>
              </w:rPr>
              <w:t>做到</w:t>
            </w:r>
            <w:r w:rsidRPr="00335120">
              <w:rPr>
                <w:rFonts w:ascii="宋体" w:eastAsia="宋体" w:hAnsi="宋体" w:cs="宋体" w:hint="eastAsia"/>
                <w:kern w:val="0"/>
                <w:sz w:val="24"/>
                <w:szCs w:val="21"/>
              </w:rPr>
              <w:t>流程正确、服务规范、语言清晰、组员间配合默契；</w:t>
            </w:r>
          </w:p>
          <w:p w14:paraId="78E09F5D" w14:textId="77777777" w:rsidR="0098354F" w:rsidRPr="00335120" w:rsidRDefault="00C03014">
            <w:pPr>
              <w:ind w:left="240" w:hangingChars="100" w:hanging="240"/>
              <w:jc w:val="both"/>
              <w:rPr>
                <w:rFonts w:ascii="宋体" w:eastAsia="宋体" w:hAnsi="宋体" w:cs="宋体"/>
                <w:kern w:val="0"/>
                <w:sz w:val="24"/>
                <w:szCs w:val="21"/>
              </w:rPr>
            </w:pPr>
            <w:r w:rsidRPr="00335120">
              <w:rPr>
                <w:rFonts w:ascii="宋体" w:eastAsia="宋体" w:hAnsi="宋体" w:cs="宋体" w:hint="eastAsia"/>
                <w:kern w:val="0"/>
                <w:sz w:val="24"/>
                <w:szCs w:val="21"/>
              </w:rPr>
              <w:t>5.能在模拟客舱的环境中处置经济舱餐食服务中出现的突发情况，做到处置及时、方法正确、流程规范、语言清晰、组员间配合默契</w:t>
            </w:r>
          </w:p>
        </w:tc>
        <w:tc>
          <w:tcPr>
            <w:tcW w:w="709" w:type="dxa"/>
            <w:vMerge/>
            <w:vAlign w:val="center"/>
          </w:tcPr>
          <w:p w14:paraId="5C4EB0E3" w14:textId="77777777" w:rsidR="0098354F" w:rsidRPr="00335120" w:rsidRDefault="0098354F">
            <w:pPr>
              <w:topLinePunct/>
              <w:jc w:val="center"/>
              <w:rPr>
                <w:rFonts w:ascii="宋体" w:eastAsia="宋体" w:hAnsi="宋体" w:cs="宋体"/>
                <w:color w:val="000000" w:themeColor="text1"/>
                <w:sz w:val="24"/>
              </w:rPr>
            </w:pPr>
          </w:p>
        </w:tc>
      </w:tr>
    </w:tbl>
    <w:p w14:paraId="55D62973" w14:textId="77777777" w:rsidR="0098354F" w:rsidRPr="00335120" w:rsidRDefault="00C03014">
      <w:pPr>
        <w:topLinePunct/>
        <w:adjustRightInd w:val="0"/>
        <w:ind w:firstLineChars="200" w:firstLine="562"/>
        <w:jc w:val="both"/>
        <w:rPr>
          <w:rFonts w:ascii="宋体" w:eastAsia="宋体" w:hAnsi="宋体" w:cs="黑体"/>
          <w:b/>
          <w:color w:val="000000" w:themeColor="text1"/>
          <w:sz w:val="28"/>
          <w:szCs w:val="28"/>
        </w:rPr>
      </w:pPr>
      <w:r w:rsidRPr="00335120">
        <w:rPr>
          <w:rFonts w:ascii="宋体" w:eastAsia="宋体" w:hAnsi="宋体" w:cs="黑体" w:hint="eastAsia"/>
          <w:b/>
          <w:color w:val="000000" w:themeColor="text1"/>
          <w:sz w:val="28"/>
          <w:szCs w:val="28"/>
        </w:rPr>
        <w:t>六、实施建议</w:t>
      </w:r>
    </w:p>
    <w:p w14:paraId="140106C2" w14:textId="77777777" w:rsidR="0098354F" w:rsidRPr="00335120" w:rsidRDefault="00C03014">
      <w:pPr>
        <w:topLinePunct/>
        <w:ind w:firstLineChars="200" w:firstLine="482"/>
        <w:jc w:val="both"/>
        <w:rPr>
          <w:rFonts w:ascii="宋体" w:eastAsia="宋体" w:hAnsi="宋体" w:cs="黑体"/>
          <w:b/>
          <w:color w:val="000000" w:themeColor="text1"/>
          <w:sz w:val="24"/>
        </w:rPr>
      </w:pPr>
      <w:r w:rsidRPr="00335120">
        <w:rPr>
          <w:rFonts w:ascii="宋体" w:eastAsia="宋体" w:hAnsi="宋体" w:cs="黑体" w:hint="eastAsia"/>
          <w:b/>
          <w:color w:val="000000" w:themeColor="text1"/>
          <w:sz w:val="24"/>
        </w:rPr>
        <w:t>（一）教学建议</w:t>
      </w:r>
    </w:p>
    <w:p w14:paraId="066CFC20" w14:textId="72AF7521" w:rsidR="0098354F" w:rsidRPr="00335120" w:rsidRDefault="00C03014">
      <w:pPr>
        <w:topLinePunct/>
        <w:ind w:firstLineChars="200" w:firstLine="480"/>
        <w:jc w:val="both"/>
        <w:rPr>
          <w:rFonts w:ascii="宋体" w:eastAsia="宋体" w:hAnsi="宋体" w:cs="宋体"/>
          <w:color w:val="000000" w:themeColor="text1"/>
          <w:sz w:val="24"/>
        </w:rPr>
      </w:pPr>
      <w:r w:rsidRPr="00335120">
        <w:rPr>
          <w:rFonts w:ascii="宋体" w:eastAsia="宋体" w:hAnsi="宋体" w:cs="宋体" w:hint="eastAsia"/>
          <w:color w:val="000000" w:themeColor="text1"/>
          <w:sz w:val="24"/>
        </w:rPr>
        <w:t>1.充分挖掘本课程“工匠精神”“民航精神”“社会责任”“服务意识”“实践创新”等思政元素，积极开展课程思政教育活动，将立德树人</w:t>
      </w:r>
      <w:r w:rsidR="004A3904">
        <w:rPr>
          <w:rFonts w:ascii="宋体" w:eastAsia="宋体" w:hAnsi="宋体" w:cs="宋体" w:hint="eastAsia"/>
          <w:color w:val="000000" w:themeColor="text1"/>
          <w:sz w:val="24"/>
        </w:rPr>
        <w:t>根本任务</w:t>
      </w:r>
      <w:bookmarkStart w:id="0" w:name="_GoBack"/>
      <w:bookmarkEnd w:id="0"/>
      <w:r w:rsidRPr="00335120">
        <w:rPr>
          <w:rFonts w:ascii="宋体" w:eastAsia="宋体" w:hAnsi="宋体" w:cs="宋体" w:hint="eastAsia"/>
          <w:color w:val="000000" w:themeColor="text1"/>
          <w:sz w:val="24"/>
        </w:rPr>
        <w:t>贯穿于课程实施全过程。</w:t>
      </w:r>
    </w:p>
    <w:p w14:paraId="1E10FB38" w14:textId="77777777" w:rsidR="0098354F" w:rsidRPr="00335120" w:rsidRDefault="00C03014">
      <w:pPr>
        <w:topLinePunct/>
        <w:ind w:firstLineChars="200" w:firstLine="480"/>
        <w:jc w:val="both"/>
        <w:rPr>
          <w:rFonts w:ascii="宋体" w:eastAsia="宋体" w:hAnsi="宋体" w:cs="宋体"/>
          <w:color w:val="000000" w:themeColor="text1"/>
          <w:sz w:val="24"/>
        </w:rPr>
      </w:pPr>
      <w:r w:rsidRPr="00335120">
        <w:rPr>
          <w:rFonts w:ascii="宋体" w:eastAsia="宋体" w:hAnsi="宋体" w:cs="宋体" w:hint="eastAsia"/>
          <w:color w:val="000000" w:themeColor="text1"/>
          <w:sz w:val="24"/>
        </w:rPr>
        <w:t>2.贯彻以学生为中心的教学理念，突出学生的主体地位，注重启发学生思考，调动学生学习的主动性。</w:t>
      </w:r>
    </w:p>
    <w:p w14:paraId="0C82518A" w14:textId="77777777" w:rsidR="0098354F" w:rsidRPr="00554417" w:rsidRDefault="00C03014">
      <w:pPr>
        <w:topLinePunct/>
        <w:ind w:firstLineChars="200" w:firstLine="480"/>
        <w:jc w:val="both"/>
        <w:rPr>
          <w:rFonts w:ascii="宋体" w:eastAsia="宋体" w:hAnsi="宋体" w:cs="宋体"/>
          <w:kern w:val="0"/>
          <w:sz w:val="24"/>
          <w:szCs w:val="21"/>
        </w:rPr>
      </w:pPr>
      <w:r w:rsidRPr="00335120">
        <w:rPr>
          <w:rFonts w:ascii="宋体" w:eastAsia="宋体" w:hAnsi="宋体" w:cs="宋体" w:hint="eastAsia"/>
          <w:color w:val="000000" w:themeColor="text1"/>
          <w:sz w:val="24"/>
        </w:rPr>
        <w:t>3.教学过程中，对于</w:t>
      </w:r>
      <w:r w:rsidRPr="00335120">
        <w:rPr>
          <w:rFonts w:ascii="宋体" w:eastAsia="宋体" w:hAnsi="宋体" w:cs="宋体" w:hint="eastAsia"/>
          <w:kern w:val="0"/>
          <w:sz w:val="24"/>
          <w:szCs w:val="21"/>
        </w:rPr>
        <w:t>客舱手持内话机的结构与功能等</w:t>
      </w:r>
      <w:r w:rsidRPr="00335120">
        <w:rPr>
          <w:rFonts w:ascii="宋体" w:eastAsia="宋体" w:hAnsi="宋体" w:cs="宋体" w:hint="eastAsia"/>
          <w:color w:val="000000" w:themeColor="text1"/>
          <w:sz w:val="24"/>
        </w:rPr>
        <w:t>理论性较强的教学难点</w:t>
      </w:r>
      <w:r w:rsidR="009716ED" w:rsidRPr="00335120">
        <w:rPr>
          <w:rFonts w:ascii="宋体" w:eastAsia="宋体" w:hAnsi="宋体" w:cs="宋体" w:hint="eastAsia"/>
          <w:color w:val="000000" w:themeColor="text1"/>
          <w:sz w:val="24"/>
        </w:rPr>
        <w:t>，</w:t>
      </w:r>
      <w:r w:rsidRPr="00335120">
        <w:rPr>
          <w:rFonts w:ascii="宋体" w:eastAsia="宋体" w:hAnsi="宋体" w:cs="宋体" w:hint="eastAsia"/>
          <w:color w:val="000000" w:themeColor="text1"/>
          <w:sz w:val="24"/>
        </w:rPr>
        <w:t>宜采用启发式、探究式教学方法，运用动画、</w:t>
      </w:r>
      <w:r w:rsidRPr="00335120">
        <w:rPr>
          <w:rFonts w:ascii="宋体" w:eastAsia="宋体" w:hAnsi="宋体" w:cs="宋体"/>
          <w:color w:val="000000" w:themeColor="text1"/>
          <w:sz w:val="24"/>
        </w:rPr>
        <w:t>慕课、虚拟仿真</w:t>
      </w:r>
      <w:r w:rsidRPr="00335120">
        <w:rPr>
          <w:rFonts w:ascii="宋体" w:eastAsia="宋体" w:hAnsi="宋体" w:cs="宋体" w:hint="eastAsia"/>
          <w:color w:val="000000" w:themeColor="text1"/>
          <w:sz w:val="24"/>
        </w:rPr>
        <w:t>等信息化手段辅助教学；对于</w:t>
      </w:r>
      <w:r w:rsidRPr="00335120">
        <w:rPr>
          <w:rFonts w:ascii="宋体" w:eastAsia="宋体" w:hAnsi="宋体" w:cs="宋体" w:hint="eastAsia"/>
          <w:kern w:val="0"/>
          <w:sz w:val="24"/>
          <w:szCs w:val="21"/>
        </w:rPr>
        <w:t>经济舱饮料服务的流程与规范等</w:t>
      </w:r>
      <w:r w:rsidRPr="00335120">
        <w:rPr>
          <w:rFonts w:ascii="宋体" w:eastAsia="宋体" w:hAnsi="宋体" w:cs="宋体" w:hint="eastAsia"/>
          <w:color w:val="000000" w:themeColor="text1"/>
          <w:sz w:val="24"/>
        </w:rPr>
        <w:t>实践性较强</w:t>
      </w:r>
      <w:r w:rsidRPr="00554417">
        <w:rPr>
          <w:rFonts w:ascii="宋体" w:eastAsia="宋体" w:hAnsi="宋体" w:cs="宋体" w:hint="eastAsia"/>
          <w:kern w:val="0"/>
          <w:sz w:val="24"/>
          <w:szCs w:val="21"/>
        </w:rPr>
        <w:t>的教学重点，应注重引</w:t>
      </w:r>
      <w:r w:rsidR="000A1DC4" w:rsidRPr="00554417">
        <w:rPr>
          <w:rFonts w:ascii="宋体" w:eastAsia="宋体" w:hAnsi="宋体" w:cs="宋体" w:hint="eastAsia"/>
          <w:kern w:val="0"/>
          <w:sz w:val="24"/>
          <w:szCs w:val="21"/>
        </w:rPr>
        <w:t>入</w:t>
      </w:r>
      <w:r w:rsidRPr="00554417">
        <w:rPr>
          <w:rFonts w:ascii="宋体" w:eastAsia="宋体" w:hAnsi="宋体" w:cs="宋体" w:hint="eastAsia"/>
          <w:kern w:val="0"/>
          <w:sz w:val="24"/>
          <w:szCs w:val="21"/>
        </w:rPr>
        <w:t>民航乘务员客舱服务的典型案例</w:t>
      </w:r>
      <w:r w:rsidR="009716ED" w:rsidRPr="00554417">
        <w:rPr>
          <w:rFonts w:ascii="宋体" w:eastAsia="宋体" w:hAnsi="宋体" w:cs="宋体" w:hint="eastAsia"/>
          <w:kern w:val="0"/>
          <w:sz w:val="24"/>
          <w:szCs w:val="21"/>
        </w:rPr>
        <w:t>，</w:t>
      </w:r>
      <w:r w:rsidRPr="00554417">
        <w:rPr>
          <w:rFonts w:ascii="宋体" w:eastAsia="宋体" w:hAnsi="宋体" w:cs="宋体" w:hint="eastAsia"/>
          <w:kern w:val="0"/>
          <w:sz w:val="24"/>
          <w:szCs w:val="21"/>
        </w:rPr>
        <w:t>创设民航乘务员客舱服务工作</w:t>
      </w:r>
      <w:r w:rsidRPr="00554417">
        <w:rPr>
          <w:rFonts w:ascii="宋体" w:eastAsia="宋体" w:hAnsi="宋体" w:cs="宋体"/>
          <w:kern w:val="0"/>
          <w:sz w:val="24"/>
          <w:szCs w:val="21"/>
        </w:rPr>
        <w:t>情景，</w:t>
      </w:r>
      <w:r w:rsidRPr="00554417">
        <w:rPr>
          <w:rFonts w:ascii="宋体" w:eastAsia="宋体" w:hAnsi="宋体" w:cs="宋体" w:hint="eastAsia"/>
          <w:kern w:val="0"/>
          <w:sz w:val="24"/>
          <w:szCs w:val="21"/>
        </w:rPr>
        <w:t>并配以视频、案例分析、现场示范等辅助教学手段，规范职业技能，培养</w:t>
      </w:r>
      <w:r w:rsidRPr="00554417">
        <w:rPr>
          <w:rFonts w:ascii="宋体" w:eastAsia="宋体" w:hAnsi="宋体" w:cs="宋体"/>
          <w:kern w:val="0"/>
          <w:sz w:val="24"/>
          <w:szCs w:val="21"/>
        </w:rPr>
        <w:t>学生的</w:t>
      </w:r>
      <w:r w:rsidRPr="00554417">
        <w:rPr>
          <w:rFonts w:ascii="宋体" w:eastAsia="宋体" w:hAnsi="宋体" w:cs="宋体" w:hint="eastAsia"/>
          <w:kern w:val="0"/>
          <w:sz w:val="24"/>
          <w:szCs w:val="21"/>
        </w:rPr>
        <w:t>综合</w:t>
      </w:r>
      <w:r w:rsidRPr="00554417">
        <w:rPr>
          <w:rFonts w:ascii="宋体" w:eastAsia="宋体" w:hAnsi="宋体" w:cs="宋体"/>
          <w:kern w:val="0"/>
          <w:sz w:val="24"/>
          <w:szCs w:val="21"/>
        </w:rPr>
        <w:t>职业能力</w:t>
      </w:r>
      <w:r w:rsidRPr="00554417">
        <w:rPr>
          <w:rFonts w:ascii="宋体" w:eastAsia="宋体" w:hAnsi="宋体" w:cs="宋体" w:hint="eastAsia"/>
          <w:kern w:val="0"/>
          <w:sz w:val="24"/>
          <w:szCs w:val="21"/>
        </w:rPr>
        <w:t>。</w:t>
      </w:r>
    </w:p>
    <w:p w14:paraId="7E7EC577" w14:textId="77777777" w:rsidR="0098354F" w:rsidRPr="00554417" w:rsidRDefault="00C03014">
      <w:pPr>
        <w:topLinePunct/>
        <w:ind w:firstLineChars="200" w:firstLine="480"/>
        <w:jc w:val="both"/>
        <w:rPr>
          <w:rFonts w:ascii="宋体" w:eastAsia="宋体" w:hAnsi="宋体" w:cs="宋体"/>
          <w:kern w:val="0"/>
          <w:sz w:val="24"/>
          <w:szCs w:val="21"/>
        </w:rPr>
      </w:pPr>
      <w:r w:rsidRPr="00554417">
        <w:rPr>
          <w:rFonts w:ascii="宋体" w:eastAsia="宋体" w:hAnsi="宋体" w:cs="宋体"/>
          <w:kern w:val="0"/>
          <w:sz w:val="24"/>
          <w:szCs w:val="21"/>
        </w:rPr>
        <w:t>4.</w:t>
      </w:r>
      <w:r w:rsidRPr="00554417">
        <w:rPr>
          <w:rFonts w:ascii="宋体" w:eastAsia="宋体" w:hAnsi="宋体" w:cs="宋体" w:hint="eastAsia"/>
          <w:kern w:val="0"/>
          <w:sz w:val="24"/>
          <w:szCs w:val="21"/>
        </w:rPr>
        <w:t>教学中根据实际需要可以采用多媒体联机演示、网络教学等</w:t>
      </w:r>
      <w:r w:rsidR="00B7328A" w:rsidRPr="00554417">
        <w:rPr>
          <w:rFonts w:ascii="宋体" w:eastAsia="宋体" w:hAnsi="宋体" w:cs="宋体" w:hint="eastAsia"/>
          <w:kern w:val="0"/>
          <w:sz w:val="24"/>
          <w:szCs w:val="21"/>
        </w:rPr>
        <w:t>多</w:t>
      </w:r>
      <w:r w:rsidRPr="00554417">
        <w:rPr>
          <w:rFonts w:ascii="宋体" w:eastAsia="宋体" w:hAnsi="宋体" w:cs="宋体" w:hint="eastAsia"/>
          <w:kern w:val="0"/>
          <w:sz w:val="24"/>
          <w:szCs w:val="21"/>
        </w:rPr>
        <w:t>种教学手段，使课堂教学生动活泼、引人入胜，提高教学效果。</w:t>
      </w:r>
    </w:p>
    <w:p w14:paraId="606A581F" w14:textId="77777777" w:rsidR="0098354F" w:rsidRPr="00335120" w:rsidRDefault="00C03014">
      <w:pPr>
        <w:topLinePunct/>
        <w:ind w:firstLineChars="200" w:firstLine="480"/>
        <w:jc w:val="both"/>
        <w:rPr>
          <w:rFonts w:ascii="宋体" w:eastAsia="宋体" w:hAnsi="宋体" w:cs="宋体"/>
          <w:color w:val="000000" w:themeColor="text1"/>
          <w:sz w:val="24"/>
        </w:rPr>
      </w:pPr>
      <w:r w:rsidRPr="00554417">
        <w:rPr>
          <w:rFonts w:ascii="宋体" w:eastAsia="宋体" w:hAnsi="宋体" w:cs="宋体" w:hint="eastAsia"/>
          <w:kern w:val="0"/>
          <w:sz w:val="24"/>
          <w:szCs w:val="21"/>
        </w:rPr>
        <w:t>5.将民航乘务员职业岗位要求融入教学。鼓励通过引企入校，让民航业、航空公司技术能手参与教学。加强学生真诚服务、严格执行</w:t>
      </w:r>
      <w:r w:rsidR="008F4AEB" w:rsidRPr="00554417">
        <w:rPr>
          <w:rFonts w:ascii="宋体" w:eastAsia="宋体" w:hAnsi="宋体" w:cs="宋体" w:hint="eastAsia"/>
          <w:kern w:val="0"/>
          <w:sz w:val="24"/>
          <w:szCs w:val="21"/>
        </w:rPr>
        <w:t>民航</w:t>
      </w:r>
      <w:r w:rsidRPr="00554417">
        <w:rPr>
          <w:rFonts w:ascii="宋体" w:eastAsia="宋体" w:hAnsi="宋体" w:cs="宋体" w:hint="eastAsia"/>
          <w:kern w:val="0"/>
          <w:sz w:val="24"/>
          <w:szCs w:val="21"/>
        </w:rPr>
        <w:t>客舱服务工</w:t>
      </w:r>
      <w:r w:rsidRPr="00335120">
        <w:rPr>
          <w:rFonts w:ascii="宋体" w:eastAsia="宋体" w:hAnsi="宋体" w:cs="宋体" w:hint="eastAsia"/>
          <w:color w:val="000000" w:themeColor="text1"/>
          <w:sz w:val="24"/>
        </w:rPr>
        <w:t>作规范</w:t>
      </w:r>
      <w:r w:rsidRPr="00335120">
        <w:rPr>
          <w:rFonts w:ascii="宋体" w:eastAsia="宋体" w:hAnsi="宋体" w:cs="宋体" w:hint="eastAsia"/>
          <w:color w:val="000000" w:themeColor="text1"/>
          <w:sz w:val="24"/>
        </w:rPr>
        <w:lastRenderedPageBreak/>
        <w:t>和操作规程等的教育，注重服务意识的培养，使学生养成良好的职业品质和职业素养。</w:t>
      </w:r>
    </w:p>
    <w:p w14:paraId="6AC37AB2" w14:textId="77777777" w:rsidR="0098354F" w:rsidRPr="00335120" w:rsidRDefault="00C03014">
      <w:pPr>
        <w:topLinePunct/>
        <w:ind w:firstLineChars="200" w:firstLine="482"/>
        <w:jc w:val="both"/>
        <w:rPr>
          <w:rFonts w:ascii="宋体" w:eastAsia="宋体" w:hAnsi="宋体" w:cs="黑体"/>
          <w:b/>
          <w:color w:val="000000" w:themeColor="text1"/>
          <w:sz w:val="24"/>
        </w:rPr>
      </w:pPr>
      <w:r w:rsidRPr="00335120">
        <w:rPr>
          <w:rFonts w:ascii="宋体" w:eastAsia="宋体" w:hAnsi="宋体" w:cs="黑体" w:hint="eastAsia"/>
          <w:b/>
          <w:color w:val="000000" w:themeColor="text1"/>
          <w:sz w:val="24"/>
        </w:rPr>
        <w:t>（二）评价建议</w:t>
      </w:r>
    </w:p>
    <w:p w14:paraId="6846EBE8" w14:textId="77777777" w:rsidR="0098354F" w:rsidRPr="00335120" w:rsidRDefault="00C03014">
      <w:pPr>
        <w:topLinePunct/>
        <w:ind w:firstLineChars="200" w:firstLine="480"/>
        <w:jc w:val="both"/>
        <w:rPr>
          <w:rFonts w:ascii="宋体" w:eastAsia="宋体" w:hAnsi="宋体" w:cs="宋体"/>
          <w:color w:val="000000" w:themeColor="text1"/>
          <w:sz w:val="24"/>
        </w:rPr>
      </w:pPr>
      <w:r w:rsidRPr="00335120">
        <w:rPr>
          <w:rFonts w:ascii="宋体" w:eastAsia="宋体" w:hAnsi="宋体" w:cs="宋体"/>
          <w:color w:val="000000" w:themeColor="text1"/>
          <w:sz w:val="24"/>
        </w:rPr>
        <w:t>1.</w:t>
      </w:r>
      <w:r w:rsidRPr="00335120">
        <w:rPr>
          <w:rFonts w:ascii="宋体" w:eastAsia="宋体" w:hAnsi="宋体" w:cs="宋体" w:hint="eastAsia"/>
          <w:color w:val="000000" w:themeColor="text1"/>
          <w:sz w:val="24"/>
        </w:rPr>
        <w:t>注重过程评价与结果评价并重、定性评价与定量评价相结合，要充分发挥评价的激励作用。</w:t>
      </w:r>
    </w:p>
    <w:p w14:paraId="03D51D0B" w14:textId="77777777" w:rsidR="0098354F" w:rsidRPr="00335120" w:rsidRDefault="00C03014">
      <w:pPr>
        <w:widowControl w:val="0"/>
        <w:topLinePunct/>
        <w:ind w:firstLineChars="200" w:firstLine="480"/>
        <w:jc w:val="both"/>
        <w:rPr>
          <w:rFonts w:ascii="宋体" w:eastAsia="宋体" w:hAnsi="宋体" w:cs="宋体"/>
          <w:color w:val="000000" w:themeColor="text1"/>
          <w:sz w:val="24"/>
        </w:rPr>
      </w:pPr>
      <w:r w:rsidRPr="00335120">
        <w:rPr>
          <w:rFonts w:ascii="宋体" w:eastAsia="宋体" w:hAnsi="宋体" w:cs="宋体"/>
          <w:color w:val="000000" w:themeColor="text1"/>
          <w:sz w:val="24"/>
        </w:rPr>
        <w:t>2</w:t>
      </w:r>
      <w:r w:rsidRPr="00335120">
        <w:rPr>
          <w:rFonts w:ascii="宋体" w:eastAsia="宋体" w:hAnsi="宋体" w:cs="宋体" w:hint="eastAsia"/>
          <w:color w:val="000000" w:themeColor="text1"/>
          <w:sz w:val="24"/>
        </w:rPr>
        <w:t>.根据不同的学习内容，</w:t>
      </w:r>
      <w:r w:rsidR="00B7328A" w:rsidRPr="00335120">
        <w:rPr>
          <w:rFonts w:ascii="宋体" w:eastAsia="宋体" w:hAnsi="宋体" w:cs="宋体" w:hint="eastAsia"/>
          <w:color w:val="000000" w:themeColor="text1"/>
          <w:sz w:val="24"/>
        </w:rPr>
        <w:t>确定不同的评价重点，可以是</w:t>
      </w:r>
      <w:r w:rsidRPr="00335120">
        <w:rPr>
          <w:rFonts w:ascii="宋体" w:eastAsia="宋体" w:hAnsi="宋体" w:cs="宋体" w:hint="eastAsia"/>
          <w:color w:val="000000" w:themeColor="text1"/>
          <w:sz w:val="24"/>
        </w:rPr>
        <w:t>典型学习任务的完成质量、阶段工作质量</w:t>
      </w:r>
      <w:r w:rsidR="00B7328A" w:rsidRPr="00335120">
        <w:rPr>
          <w:rFonts w:ascii="宋体" w:eastAsia="宋体" w:hAnsi="宋体" w:cs="宋体" w:hint="eastAsia"/>
          <w:color w:val="000000" w:themeColor="text1"/>
          <w:sz w:val="24"/>
        </w:rPr>
        <w:t>或汇报成果等</w:t>
      </w:r>
      <w:r w:rsidRPr="00335120">
        <w:rPr>
          <w:rFonts w:ascii="宋体" w:eastAsia="宋体" w:hAnsi="宋体" w:cs="宋体" w:hint="eastAsia"/>
          <w:color w:val="000000" w:themeColor="text1"/>
          <w:sz w:val="24"/>
        </w:rPr>
        <w:t>。</w:t>
      </w:r>
    </w:p>
    <w:p w14:paraId="21C7E8D8" w14:textId="77777777" w:rsidR="0098354F" w:rsidRPr="00335120" w:rsidRDefault="00C03014">
      <w:pPr>
        <w:topLinePunct/>
        <w:ind w:firstLineChars="200" w:firstLine="480"/>
        <w:jc w:val="both"/>
        <w:rPr>
          <w:rFonts w:ascii="宋体" w:eastAsia="宋体" w:hAnsi="宋体" w:cs="宋体"/>
          <w:color w:val="000000" w:themeColor="text1"/>
          <w:sz w:val="24"/>
        </w:rPr>
      </w:pPr>
      <w:r w:rsidRPr="00335120">
        <w:rPr>
          <w:rFonts w:ascii="宋体" w:eastAsia="宋体" w:hAnsi="宋体" w:cs="宋体"/>
          <w:color w:val="000000" w:themeColor="text1"/>
          <w:sz w:val="24"/>
        </w:rPr>
        <w:t>3.</w:t>
      </w:r>
      <w:r w:rsidRPr="00335120">
        <w:rPr>
          <w:rFonts w:ascii="宋体" w:eastAsia="宋体" w:hAnsi="宋体" w:cs="宋体" w:hint="eastAsia"/>
          <w:color w:val="000000" w:themeColor="text1"/>
          <w:sz w:val="24"/>
        </w:rPr>
        <w:t>评价标准参考相关职业岗位技能鉴定标准、行业企业职业岗位要求，评价标准与学生综合职业能力提高相结合。要发挥教师、学生、家长、实训基地人员、企业技术人员、行业专家以及专业建设指导机构等不同评价主体在评价中的作用。</w:t>
      </w:r>
    </w:p>
    <w:p w14:paraId="0D3C62A4" w14:textId="77777777" w:rsidR="0098354F" w:rsidRPr="00335120" w:rsidRDefault="00C03014">
      <w:pPr>
        <w:topLinePunct/>
        <w:ind w:firstLineChars="200" w:firstLine="480"/>
        <w:jc w:val="both"/>
        <w:rPr>
          <w:rFonts w:ascii="宋体" w:eastAsia="宋体" w:hAnsi="宋体" w:cs="宋体"/>
          <w:color w:val="000000" w:themeColor="text1"/>
          <w:sz w:val="24"/>
        </w:rPr>
      </w:pPr>
      <w:r w:rsidRPr="00335120">
        <w:rPr>
          <w:rFonts w:ascii="宋体" w:eastAsia="宋体" w:hAnsi="宋体" w:cs="宋体"/>
          <w:color w:val="000000" w:themeColor="text1"/>
          <w:sz w:val="24"/>
        </w:rPr>
        <w:t>4.</w:t>
      </w:r>
      <w:r w:rsidRPr="00335120">
        <w:rPr>
          <w:rFonts w:ascii="宋体" w:eastAsia="宋体" w:hAnsi="宋体" w:cs="宋体" w:hint="eastAsia"/>
          <w:color w:val="000000" w:themeColor="text1"/>
          <w:sz w:val="24"/>
        </w:rPr>
        <w:t>注重将评价结果及时、客观向学生反馈，指出被评价者需要改进的地方，师生共同商讨改进的途径和方法，调动学生的学习积极性，根据学生反馈及时调整教学方法。</w:t>
      </w:r>
    </w:p>
    <w:p w14:paraId="60A0DB95" w14:textId="77777777" w:rsidR="0098354F" w:rsidRPr="00335120" w:rsidRDefault="00C03014">
      <w:pPr>
        <w:topLinePunct/>
        <w:ind w:firstLineChars="200" w:firstLine="482"/>
        <w:jc w:val="both"/>
        <w:rPr>
          <w:rFonts w:ascii="宋体" w:eastAsia="宋体" w:hAnsi="宋体" w:cs="黑体"/>
          <w:b/>
          <w:color w:val="000000" w:themeColor="text1"/>
          <w:sz w:val="24"/>
        </w:rPr>
      </w:pPr>
      <w:r w:rsidRPr="00335120">
        <w:rPr>
          <w:rFonts w:ascii="宋体" w:eastAsia="宋体" w:hAnsi="宋体" w:cs="黑体" w:hint="eastAsia"/>
          <w:b/>
          <w:color w:val="000000" w:themeColor="text1"/>
          <w:sz w:val="24"/>
        </w:rPr>
        <w:t>（三）教材编写和选用建议</w:t>
      </w:r>
    </w:p>
    <w:p w14:paraId="1614D134" w14:textId="77777777" w:rsidR="0098354F" w:rsidRPr="00335120" w:rsidRDefault="00C03014">
      <w:pPr>
        <w:topLinePunct/>
        <w:ind w:firstLineChars="200" w:firstLine="480"/>
        <w:jc w:val="both"/>
        <w:rPr>
          <w:rFonts w:ascii="宋体" w:eastAsia="宋体" w:hAnsi="宋体" w:cs="宋体"/>
          <w:color w:val="000000" w:themeColor="text1"/>
          <w:sz w:val="24"/>
        </w:rPr>
      </w:pPr>
      <w:r w:rsidRPr="00335120">
        <w:rPr>
          <w:rFonts w:ascii="宋体" w:eastAsia="宋体" w:hAnsi="宋体" w:cs="宋体"/>
          <w:color w:val="000000" w:themeColor="text1"/>
          <w:sz w:val="24"/>
        </w:rPr>
        <w:t>1.</w:t>
      </w:r>
      <w:r w:rsidRPr="00335120">
        <w:rPr>
          <w:rFonts w:ascii="宋体" w:eastAsia="宋体" w:hAnsi="宋体" w:cs="宋体" w:hint="eastAsia"/>
          <w:color w:val="000000" w:themeColor="text1"/>
          <w:sz w:val="24"/>
        </w:rPr>
        <w:t>教材编写与选用必须依据本标准。</w:t>
      </w:r>
    </w:p>
    <w:p w14:paraId="37AA64D9" w14:textId="77777777" w:rsidR="0098354F" w:rsidRPr="00335120" w:rsidRDefault="00C03014">
      <w:pPr>
        <w:topLinePunct/>
        <w:ind w:firstLineChars="200" w:firstLine="480"/>
        <w:jc w:val="both"/>
        <w:rPr>
          <w:rFonts w:ascii="宋体" w:eastAsia="宋体" w:hAnsi="宋体" w:cs="宋体"/>
          <w:color w:val="000000" w:themeColor="text1"/>
          <w:sz w:val="24"/>
        </w:rPr>
      </w:pPr>
      <w:r w:rsidRPr="00335120">
        <w:rPr>
          <w:rFonts w:ascii="宋体" w:eastAsia="宋体" w:hAnsi="宋体" w:cs="宋体" w:hint="eastAsia"/>
          <w:color w:val="000000" w:themeColor="text1"/>
          <w:sz w:val="24"/>
        </w:rPr>
        <w:t>2</w:t>
      </w:r>
      <w:r w:rsidRPr="00335120">
        <w:rPr>
          <w:rFonts w:ascii="宋体" w:eastAsia="宋体" w:hAnsi="宋体" w:cs="宋体"/>
          <w:color w:val="000000" w:themeColor="text1"/>
          <w:sz w:val="24"/>
        </w:rPr>
        <w:t>.</w:t>
      </w:r>
      <w:r w:rsidRPr="00335120">
        <w:rPr>
          <w:rFonts w:ascii="宋体" w:eastAsia="宋体" w:hAnsi="宋体" w:cs="宋体" w:hint="eastAsia"/>
          <w:color w:val="000000" w:themeColor="text1"/>
          <w:sz w:val="24"/>
        </w:rPr>
        <w:t>教材编写要吸纳行业、企业专家共同参与，对接岗位职责，突出工作过程导向，紧密贴合职业资格标准。</w:t>
      </w:r>
    </w:p>
    <w:p w14:paraId="1EEBB213" w14:textId="77777777" w:rsidR="0098354F" w:rsidRPr="00335120" w:rsidRDefault="00C03014">
      <w:pPr>
        <w:topLinePunct/>
        <w:ind w:firstLineChars="200" w:firstLine="480"/>
        <w:jc w:val="both"/>
        <w:rPr>
          <w:rFonts w:ascii="宋体" w:eastAsia="宋体" w:hAnsi="宋体" w:cs="宋体"/>
          <w:color w:val="000000" w:themeColor="text1"/>
          <w:sz w:val="24"/>
        </w:rPr>
      </w:pPr>
      <w:r w:rsidRPr="00335120">
        <w:rPr>
          <w:rFonts w:ascii="宋体" w:eastAsia="宋体" w:hAnsi="宋体" w:cs="宋体"/>
          <w:color w:val="000000" w:themeColor="text1"/>
          <w:sz w:val="24"/>
        </w:rPr>
        <w:t>3.</w:t>
      </w:r>
      <w:r w:rsidRPr="00335120">
        <w:rPr>
          <w:rFonts w:ascii="宋体" w:eastAsia="宋体" w:hAnsi="宋体" w:cs="宋体" w:hint="eastAsia"/>
          <w:color w:val="000000" w:themeColor="text1"/>
          <w:sz w:val="24"/>
        </w:rPr>
        <w:t>教材呈现方式应符合中职生的年龄特征与认知规律，图文并茂，增强学生阅读教材的兴趣，为学生提供思考的空间。</w:t>
      </w:r>
    </w:p>
    <w:p w14:paraId="531B4331" w14:textId="77777777" w:rsidR="0098354F" w:rsidRPr="00335120" w:rsidRDefault="00C03014">
      <w:pPr>
        <w:topLinePunct/>
        <w:ind w:firstLineChars="200" w:firstLine="482"/>
        <w:jc w:val="both"/>
        <w:rPr>
          <w:rFonts w:ascii="宋体" w:eastAsia="宋体" w:hAnsi="宋体" w:cs="黑体"/>
          <w:b/>
          <w:color w:val="000000" w:themeColor="text1"/>
          <w:sz w:val="24"/>
        </w:rPr>
      </w:pPr>
      <w:r w:rsidRPr="00335120">
        <w:rPr>
          <w:rFonts w:ascii="宋体" w:eastAsia="宋体" w:hAnsi="宋体" w:cs="黑体" w:hint="eastAsia"/>
          <w:b/>
          <w:color w:val="000000" w:themeColor="text1"/>
          <w:sz w:val="24"/>
        </w:rPr>
        <w:t>（四）课程资源开发与利用建议</w:t>
      </w:r>
    </w:p>
    <w:p w14:paraId="57ED82CB" w14:textId="77777777" w:rsidR="0098354F" w:rsidRPr="00335120" w:rsidRDefault="00C03014">
      <w:pPr>
        <w:topLinePunct/>
        <w:ind w:firstLineChars="200" w:firstLine="480"/>
        <w:jc w:val="both"/>
        <w:rPr>
          <w:rFonts w:ascii="宋体" w:eastAsia="宋体" w:hAnsi="宋体" w:cs="宋体"/>
          <w:color w:val="000000" w:themeColor="text1"/>
          <w:kern w:val="0"/>
          <w:sz w:val="24"/>
        </w:rPr>
      </w:pPr>
      <w:r w:rsidRPr="00335120">
        <w:rPr>
          <w:rFonts w:ascii="宋体" w:eastAsia="宋体" w:hAnsi="宋体" w:cs="宋体" w:hint="eastAsia"/>
          <w:color w:val="000000" w:themeColor="text1"/>
          <w:kern w:val="0"/>
          <w:sz w:val="24"/>
        </w:rPr>
        <w:t>1.教师是首要的课程资源，教师应不断接受新知识、新方法和新理念，加强专业学习和企业研修学习，提高专业实践技能和教学能力。</w:t>
      </w:r>
    </w:p>
    <w:p w14:paraId="4DBF9756" w14:textId="77777777" w:rsidR="0098354F" w:rsidRPr="00335120" w:rsidRDefault="00C03014">
      <w:pPr>
        <w:topLinePunct/>
        <w:ind w:firstLineChars="200" w:firstLine="480"/>
        <w:jc w:val="both"/>
        <w:rPr>
          <w:rFonts w:ascii="宋体" w:eastAsia="宋体" w:hAnsi="宋体" w:cs="宋体"/>
          <w:color w:val="000000" w:themeColor="text1"/>
          <w:kern w:val="0"/>
          <w:sz w:val="24"/>
        </w:rPr>
      </w:pPr>
      <w:r w:rsidRPr="00335120">
        <w:rPr>
          <w:rFonts w:ascii="宋体" w:eastAsia="宋体" w:hAnsi="宋体" w:cs="宋体" w:hint="eastAsia"/>
          <w:color w:val="000000" w:themeColor="text1"/>
          <w:kern w:val="0"/>
          <w:sz w:val="24"/>
        </w:rPr>
        <w:t>2.注重航空公司《客舱乘务员手册》等技术资料的配置和利用。注重挖掘校外实训场地、设施设备、工具器具等优质资源。聘请有实践经验的行业、企业专家、有长期飞行经验人员等担任兼职教师。</w:t>
      </w:r>
    </w:p>
    <w:p w14:paraId="4A1DA62B" w14:textId="77777777" w:rsidR="0098354F" w:rsidRPr="00335120" w:rsidRDefault="00C03014">
      <w:pPr>
        <w:topLinePunct/>
        <w:ind w:firstLineChars="200" w:firstLine="480"/>
        <w:jc w:val="both"/>
        <w:rPr>
          <w:rFonts w:ascii="宋体" w:eastAsia="宋体" w:hAnsi="宋体" w:cs="宋体"/>
          <w:color w:val="000000" w:themeColor="text1"/>
          <w:kern w:val="0"/>
          <w:sz w:val="24"/>
        </w:rPr>
      </w:pPr>
      <w:r w:rsidRPr="00335120">
        <w:rPr>
          <w:rFonts w:ascii="宋体" w:eastAsia="宋体" w:hAnsi="宋体" w:cs="宋体"/>
          <w:color w:val="000000" w:themeColor="text1"/>
          <w:kern w:val="0"/>
          <w:sz w:val="24"/>
        </w:rPr>
        <w:t>3</w:t>
      </w:r>
      <w:r w:rsidRPr="00335120">
        <w:rPr>
          <w:rFonts w:ascii="宋体" w:eastAsia="宋体" w:hAnsi="宋体" w:cs="宋体" w:hint="eastAsia"/>
          <w:color w:val="000000" w:themeColor="text1"/>
          <w:kern w:val="0"/>
          <w:sz w:val="24"/>
        </w:rPr>
        <w:t>.充分发挥现代信息技术优势，利用仿真软件和多媒体课件辅助教学，开发和利用校园网络课程资源，充分利用诸如电子书籍、电子期刊、数据库、数字图书馆、教育网站和电子论坛等网上信息资源，建立学习资料库，推荐国内外与专业相关的网址，培养学生自主学习、资料查询等能力。</w:t>
      </w:r>
    </w:p>
    <w:p w14:paraId="6E7C96FC" w14:textId="77777777" w:rsidR="0098354F" w:rsidRPr="00335120" w:rsidRDefault="00C03014">
      <w:pPr>
        <w:topLinePunct/>
        <w:adjustRightInd w:val="0"/>
        <w:ind w:firstLineChars="200" w:firstLine="562"/>
        <w:jc w:val="both"/>
        <w:rPr>
          <w:rFonts w:ascii="宋体" w:eastAsia="宋体" w:hAnsi="宋体" w:cs="黑体"/>
          <w:b/>
          <w:color w:val="000000" w:themeColor="text1"/>
          <w:sz w:val="28"/>
          <w:szCs w:val="28"/>
        </w:rPr>
      </w:pPr>
      <w:r w:rsidRPr="00335120">
        <w:rPr>
          <w:rFonts w:ascii="宋体" w:eastAsia="宋体" w:hAnsi="宋体" w:cs="黑体" w:hint="eastAsia"/>
          <w:b/>
          <w:color w:val="000000" w:themeColor="text1"/>
          <w:sz w:val="28"/>
          <w:szCs w:val="28"/>
        </w:rPr>
        <w:t>七、说明</w:t>
      </w:r>
    </w:p>
    <w:p w14:paraId="3CB939CF" w14:textId="77777777" w:rsidR="0098354F" w:rsidRPr="00335120" w:rsidRDefault="00C03014">
      <w:pPr>
        <w:pStyle w:val="a3"/>
        <w:ind w:firstLineChars="200" w:firstLine="480"/>
        <w:jc w:val="both"/>
        <w:rPr>
          <w:rFonts w:ascii="宋体" w:eastAsia="宋体" w:hAnsi="宋体" w:cs="宋体"/>
          <w:color w:val="000000" w:themeColor="text1"/>
          <w:sz w:val="24"/>
        </w:rPr>
      </w:pPr>
      <w:r w:rsidRPr="00335120">
        <w:rPr>
          <w:rFonts w:ascii="宋体" w:eastAsia="宋体" w:hAnsi="宋体" w:cs="宋体" w:hint="eastAsia"/>
          <w:color w:val="000000" w:themeColor="text1"/>
          <w:sz w:val="24"/>
        </w:rPr>
        <w:t>本标准依据《江苏省中等职业学校航空运输类航空服务专业指导性人才培养方案》编制，适用于江苏省中等职业学校航空运输类航空服务专业（三年制）学生。</w:t>
      </w:r>
    </w:p>
    <w:p w14:paraId="28EB8235" w14:textId="77777777" w:rsidR="0098354F" w:rsidRPr="00335120" w:rsidRDefault="0098354F">
      <w:pPr>
        <w:pStyle w:val="a3"/>
        <w:ind w:firstLineChars="200" w:firstLine="480"/>
        <w:jc w:val="both"/>
        <w:rPr>
          <w:rFonts w:ascii="宋体" w:eastAsia="宋体" w:hAnsi="宋体" w:cs="宋体"/>
          <w:color w:val="000000" w:themeColor="text1"/>
          <w:sz w:val="24"/>
        </w:rPr>
      </w:pPr>
    </w:p>
    <w:p w14:paraId="6DEEF415" w14:textId="77777777" w:rsidR="0098354F" w:rsidRPr="00335120" w:rsidRDefault="00C03014">
      <w:pPr>
        <w:ind w:firstLineChars="200" w:firstLine="482"/>
        <w:jc w:val="both"/>
        <w:rPr>
          <w:rFonts w:ascii="宋体" w:eastAsia="宋体" w:hAnsi="宋体" w:cs="宋体"/>
          <w:sz w:val="24"/>
        </w:rPr>
      </w:pPr>
      <w:r w:rsidRPr="00335120">
        <w:rPr>
          <w:rFonts w:ascii="宋体" w:eastAsia="宋体" w:hAnsi="宋体" w:cs="宋体" w:hint="eastAsia"/>
          <w:b/>
          <w:bCs/>
          <w:color w:val="000000" w:themeColor="text1"/>
          <w:sz w:val="24"/>
        </w:rPr>
        <w:t>（开发人员及单位：</w:t>
      </w:r>
      <w:r w:rsidRPr="00335120">
        <w:rPr>
          <w:rFonts w:ascii="宋体" w:eastAsia="宋体" w:hAnsi="宋体" w:cs="宋体" w:hint="eastAsia"/>
          <w:color w:val="000000" w:themeColor="text1"/>
          <w:sz w:val="24"/>
        </w:rPr>
        <w:t>许赟，南京旅游职业学院；姜军、袁冬梅，南京交通职业技术学院；杨海霞、刘伟，南京金陵高等职业技术学校；白杨，江苏省交通技师学院；谢雨辰，江苏省扬州旅游商贸学校；朱正华、刘家丽，南京蓝天航空技术有限公司）</w:t>
      </w:r>
    </w:p>
    <w:sectPr w:rsidR="0098354F" w:rsidRPr="00335120">
      <w:footerReference w:type="default" r:id="rId7"/>
      <w:pgSz w:w="11906" w:h="16838"/>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D73325" w14:textId="77777777" w:rsidR="005B38CD" w:rsidRDefault="005B38CD">
      <w:r>
        <w:separator/>
      </w:r>
    </w:p>
  </w:endnote>
  <w:endnote w:type="continuationSeparator" w:id="0">
    <w:p w14:paraId="3C858451" w14:textId="77777777" w:rsidR="005B38CD" w:rsidRDefault="005B3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大标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135158"/>
    </w:sdtPr>
    <w:sdtEndPr/>
    <w:sdtContent>
      <w:p w14:paraId="7AADAAAC" w14:textId="182CD4B8" w:rsidR="0098354F" w:rsidRDefault="00C03014">
        <w:pPr>
          <w:pStyle w:val="a6"/>
          <w:jc w:val="center"/>
        </w:pPr>
        <w:r>
          <w:fldChar w:fldCharType="begin"/>
        </w:r>
        <w:r>
          <w:instrText>PAGE   \* MERGEFORMAT</w:instrText>
        </w:r>
        <w:r>
          <w:fldChar w:fldCharType="separate"/>
        </w:r>
        <w:r w:rsidR="004A3904" w:rsidRPr="004A3904">
          <w:rPr>
            <w:noProof/>
            <w:lang w:val="zh-CN"/>
          </w:rPr>
          <w:t>4</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DB441B" w14:textId="77777777" w:rsidR="005B38CD" w:rsidRDefault="005B38CD">
      <w:r>
        <w:separator/>
      </w:r>
    </w:p>
  </w:footnote>
  <w:footnote w:type="continuationSeparator" w:id="0">
    <w:p w14:paraId="680AC252" w14:textId="77777777" w:rsidR="005B38CD" w:rsidRDefault="005B38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0YTM5MGU0ZjRlYWI0YjA1ZjUyYWMwZmY1MGRhNTYifQ=="/>
  </w:docVars>
  <w:rsids>
    <w:rsidRoot w:val="00F41CB2"/>
    <w:rsid w:val="000A1DC4"/>
    <w:rsid w:val="000B01FA"/>
    <w:rsid w:val="000F6E81"/>
    <w:rsid w:val="0012123E"/>
    <w:rsid w:val="001745D2"/>
    <w:rsid w:val="0019338E"/>
    <w:rsid w:val="001F18AB"/>
    <w:rsid w:val="002F2884"/>
    <w:rsid w:val="0032022D"/>
    <w:rsid w:val="00335120"/>
    <w:rsid w:val="0035673E"/>
    <w:rsid w:val="003E6840"/>
    <w:rsid w:val="0041463E"/>
    <w:rsid w:val="004A3904"/>
    <w:rsid w:val="004E6805"/>
    <w:rsid w:val="00540480"/>
    <w:rsid w:val="00552370"/>
    <w:rsid w:val="00554417"/>
    <w:rsid w:val="005B38CD"/>
    <w:rsid w:val="00640D30"/>
    <w:rsid w:val="00682A61"/>
    <w:rsid w:val="006B4AE2"/>
    <w:rsid w:val="006E2847"/>
    <w:rsid w:val="0073209D"/>
    <w:rsid w:val="00734889"/>
    <w:rsid w:val="00771763"/>
    <w:rsid w:val="008123ED"/>
    <w:rsid w:val="0082527F"/>
    <w:rsid w:val="00852063"/>
    <w:rsid w:val="008754ED"/>
    <w:rsid w:val="0089118D"/>
    <w:rsid w:val="008A59BE"/>
    <w:rsid w:val="008F2D83"/>
    <w:rsid w:val="008F4AEB"/>
    <w:rsid w:val="009025A2"/>
    <w:rsid w:val="0093436C"/>
    <w:rsid w:val="009700B1"/>
    <w:rsid w:val="009716ED"/>
    <w:rsid w:val="0098354F"/>
    <w:rsid w:val="00A85FB4"/>
    <w:rsid w:val="00AE3F29"/>
    <w:rsid w:val="00B7328A"/>
    <w:rsid w:val="00B87FE3"/>
    <w:rsid w:val="00BA6D42"/>
    <w:rsid w:val="00BE00D9"/>
    <w:rsid w:val="00C03014"/>
    <w:rsid w:val="00C45A47"/>
    <w:rsid w:val="00C63CAC"/>
    <w:rsid w:val="00C81DF9"/>
    <w:rsid w:val="00D4361E"/>
    <w:rsid w:val="00D635CC"/>
    <w:rsid w:val="00E04D92"/>
    <w:rsid w:val="00EB6095"/>
    <w:rsid w:val="00EC7519"/>
    <w:rsid w:val="00EF7B73"/>
    <w:rsid w:val="00F25D00"/>
    <w:rsid w:val="00F41CB2"/>
    <w:rsid w:val="00FE157F"/>
    <w:rsid w:val="00FF2385"/>
    <w:rsid w:val="03E11602"/>
    <w:rsid w:val="0B177D0B"/>
    <w:rsid w:val="0BB04B25"/>
    <w:rsid w:val="119F472C"/>
    <w:rsid w:val="1216272F"/>
    <w:rsid w:val="121E1DA7"/>
    <w:rsid w:val="159D103C"/>
    <w:rsid w:val="1A6F15B2"/>
    <w:rsid w:val="23EC76EF"/>
    <w:rsid w:val="249A2430"/>
    <w:rsid w:val="26F267C1"/>
    <w:rsid w:val="279938C3"/>
    <w:rsid w:val="2CD37115"/>
    <w:rsid w:val="2E3C3B50"/>
    <w:rsid w:val="2F9E416C"/>
    <w:rsid w:val="34B54432"/>
    <w:rsid w:val="3C873FD3"/>
    <w:rsid w:val="410E605B"/>
    <w:rsid w:val="468E3254"/>
    <w:rsid w:val="4CE91B70"/>
    <w:rsid w:val="4D60149A"/>
    <w:rsid w:val="4DED6593"/>
    <w:rsid w:val="4E1B21BD"/>
    <w:rsid w:val="527B0BC1"/>
    <w:rsid w:val="53F25A05"/>
    <w:rsid w:val="54465409"/>
    <w:rsid w:val="61A02CF3"/>
    <w:rsid w:val="706D78D6"/>
    <w:rsid w:val="78757293"/>
    <w:rsid w:val="7A7C01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205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semiHidden="0" w:qFormat="1"/>
    <w:lsdException w:name="Balloon Text" w:semiHidden="0"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unhideWhenUsed/>
    <w:qFormat/>
  </w:style>
  <w:style w:type="paragraph" w:styleId="a4">
    <w:name w:val="Body Text"/>
    <w:basedOn w:val="a"/>
    <w:autoRedefine/>
    <w:qFormat/>
    <w:rPr>
      <w:sz w:val="24"/>
    </w:rPr>
  </w:style>
  <w:style w:type="paragraph" w:styleId="a5">
    <w:name w:val="Balloon Text"/>
    <w:basedOn w:val="a"/>
    <w:link w:val="Char0"/>
    <w:autoRedefine/>
    <w:uiPriority w:val="99"/>
    <w:unhideWhenUsed/>
    <w:qFormat/>
    <w:rPr>
      <w:sz w:val="18"/>
      <w:szCs w:val="18"/>
    </w:rPr>
  </w:style>
  <w:style w:type="paragraph" w:styleId="a6">
    <w:name w:val="footer"/>
    <w:basedOn w:val="a"/>
    <w:link w:val="Char1"/>
    <w:autoRedefine/>
    <w:uiPriority w:val="99"/>
    <w:unhideWhenUsed/>
    <w:qFormat/>
    <w:pPr>
      <w:tabs>
        <w:tab w:val="center" w:pos="4153"/>
        <w:tab w:val="right" w:pos="8306"/>
      </w:tabs>
      <w:snapToGrid w:val="0"/>
    </w:pPr>
    <w:rPr>
      <w:sz w:val="18"/>
    </w:rPr>
  </w:style>
  <w:style w:type="paragraph" w:styleId="a7">
    <w:name w:val="header"/>
    <w:basedOn w:val="a"/>
    <w:autoRedefine/>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autoRedefine/>
    <w:uiPriority w:val="99"/>
    <w:unhideWhenUsed/>
    <w:qFormat/>
    <w:pPr>
      <w:spacing w:before="100" w:beforeAutospacing="1" w:after="100" w:afterAutospacing="1"/>
    </w:pPr>
    <w:rPr>
      <w:rFonts w:ascii="宋体" w:eastAsia="宋体" w:hAnsi="宋体" w:cs="宋体"/>
      <w:kern w:val="0"/>
      <w:sz w:val="24"/>
      <w:szCs w:val="24"/>
    </w:rPr>
  </w:style>
  <w:style w:type="paragraph" w:styleId="a9">
    <w:name w:val="annotation subject"/>
    <w:basedOn w:val="a3"/>
    <w:next w:val="a3"/>
    <w:link w:val="Char2"/>
    <w:autoRedefine/>
    <w:uiPriority w:val="99"/>
    <w:unhideWhenUsed/>
    <w:qFormat/>
    <w:rPr>
      <w:b/>
      <w:bCs/>
    </w:rPr>
  </w:style>
  <w:style w:type="table" w:styleId="aa">
    <w:name w:val="Table Grid"/>
    <w:basedOn w:val="a1"/>
    <w:autoRedefine/>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autoRedefine/>
    <w:qFormat/>
  </w:style>
  <w:style w:type="character" w:styleId="ac">
    <w:name w:val="Hyperlink"/>
    <w:basedOn w:val="a0"/>
    <w:autoRedefine/>
    <w:uiPriority w:val="99"/>
    <w:unhideWhenUsed/>
    <w:qFormat/>
    <w:rPr>
      <w:color w:val="0000FF"/>
      <w:u w:val="single"/>
    </w:rPr>
  </w:style>
  <w:style w:type="character" w:styleId="ad">
    <w:name w:val="annotation reference"/>
    <w:basedOn w:val="a0"/>
    <w:autoRedefine/>
    <w:uiPriority w:val="99"/>
    <w:unhideWhenUsed/>
    <w:qFormat/>
    <w:rPr>
      <w:sz w:val="21"/>
      <w:szCs w:val="21"/>
    </w:rPr>
  </w:style>
  <w:style w:type="paragraph" w:customStyle="1" w:styleId="10">
    <w:name w:val="列出段落1"/>
    <w:basedOn w:val="a"/>
    <w:autoRedefine/>
    <w:uiPriority w:val="34"/>
    <w:qFormat/>
    <w:pPr>
      <w:ind w:firstLineChars="200" w:firstLine="420"/>
    </w:pPr>
  </w:style>
  <w:style w:type="character" w:customStyle="1" w:styleId="1Char">
    <w:name w:val="标题 1 Char"/>
    <w:basedOn w:val="a0"/>
    <w:link w:val="1"/>
    <w:autoRedefine/>
    <w:uiPriority w:val="9"/>
    <w:qFormat/>
    <w:rPr>
      <w:rFonts w:ascii="宋体" w:hAnsi="宋体" w:cs="宋体"/>
      <w:b/>
      <w:bCs/>
      <w:kern w:val="36"/>
      <w:sz w:val="48"/>
      <w:szCs w:val="48"/>
    </w:rPr>
  </w:style>
  <w:style w:type="paragraph" w:customStyle="1" w:styleId="11">
    <w:name w:val="无间隔1"/>
    <w:autoRedefine/>
    <w:uiPriority w:val="99"/>
    <w:qFormat/>
    <w:pPr>
      <w:adjustRightInd w:val="0"/>
      <w:snapToGrid w:val="0"/>
    </w:pPr>
    <w:rPr>
      <w:rFonts w:ascii="Tahoma" w:hAnsi="Tahoma" w:cs="Tahoma"/>
      <w:sz w:val="22"/>
      <w:szCs w:val="22"/>
    </w:rPr>
  </w:style>
  <w:style w:type="character" w:customStyle="1" w:styleId="Char1">
    <w:name w:val="页脚 Char"/>
    <w:basedOn w:val="a0"/>
    <w:link w:val="a6"/>
    <w:autoRedefine/>
    <w:uiPriority w:val="99"/>
    <w:qFormat/>
    <w:rPr>
      <w:rFonts w:asciiTheme="minorHAnsi" w:eastAsiaTheme="minorEastAsia" w:hAnsiTheme="minorHAnsi" w:cstheme="minorBidi"/>
      <w:kern w:val="2"/>
      <w:sz w:val="18"/>
      <w:szCs w:val="22"/>
    </w:rPr>
  </w:style>
  <w:style w:type="table" w:customStyle="1" w:styleId="12">
    <w:name w:val="网格型1"/>
    <w:basedOn w:val="a1"/>
    <w:autoRedefine/>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批注框文本 Char"/>
    <w:basedOn w:val="a0"/>
    <w:link w:val="a5"/>
    <w:autoRedefine/>
    <w:uiPriority w:val="99"/>
    <w:semiHidden/>
    <w:qFormat/>
    <w:rPr>
      <w:rFonts w:asciiTheme="minorHAnsi" w:eastAsiaTheme="minorEastAsia" w:hAnsiTheme="minorHAnsi" w:cstheme="minorBidi"/>
      <w:kern w:val="2"/>
      <w:sz w:val="18"/>
      <w:szCs w:val="18"/>
    </w:rPr>
  </w:style>
  <w:style w:type="paragraph" w:customStyle="1" w:styleId="2">
    <w:name w:val="样式2"/>
    <w:basedOn w:val="a"/>
    <w:autoRedefine/>
    <w:qFormat/>
    <w:pPr>
      <w:adjustRightInd w:val="0"/>
      <w:snapToGrid w:val="0"/>
      <w:spacing w:line="310" w:lineRule="atLeast"/>
      <w:jc w:val="center"/>
    </w:pPr>
    <w:rPr>
      <w:rFonts w:ascii="方正大标宋简体" w:eastAsia="方正大标宋简体"/>
      <w:sz w:val="36"/>
      <w:szCs w:val="20"/>
    </w:rPr>
  </w:style>
  <w:style w:type="paragraph" w:customStyle="1" w:styleId="3">
    <w:name w:val="样式3"/>
    <w:basedOn w:val="a"/>
    <w:autoRedefine/>
    <w:qFormat/>
    <w:pPr>
      <w:adjustRightInd w:val="0"/>
      <w:spacing w:line="720" w:lineRule="auto"/>
      <w:jc w:val="center"/>
    </w:pPr>
    <w:rPr>
      <w:rFonts w:eastAsia="黑体"/>
      <w:sz w:val="28"/>
      <w:szCs w:val="20"/>
    </w:rPr>
  </w:style>
  <w:style w:type="character" w:customStyle="1" w:styleId="Char">
    <w:name w:val="批注文字 Char"/>
    <w:basedOn w:val="a0"/>
    <w:link w:val="a3"/>
    <w:autoRedefine/>
    <w:uiPriority w:val="99"/>
    <w:qFormat/>
    <w:rPr>
      <w:rFonts w:asciiTheme="minorHAnsi" w:eastAsiaTheme="minorEastAsia" w:hAnsiTheme="minorHAnsi" w:cstheme="minorBidi"/>
      <w:kern w:val="2"/>
      <w:sz w:val="21"/>
      <w:szCs w:val="22"/>
    </w:rPr>
  </w:style>
  <w:style w:type="character" w:customStyle="1" w:styleId="Char2">
    <w:name w:val="批注主题 Char"/>
    <w:basedOn w:val="Char"/>
    <w:link w:val="a9"/>
    <w:autoRedefine/>
    <w:uiPriority w:val="99"/>
    <w:semiHidden/>
    <w:qFormat/>
    <w:rPr>
      <w:rFonts w:asciiTheme="minorHAnsi" w:eastAsiaTheme="minorEastAsia" w:hAnsiTheme="minorHAnsi" w:cstheme="minorBidi"/>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semiHidden="0" w:qFormat="1"/>
    <w:lsdException w:name="Balloon Text" w:semiHidden="0"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unhideWhenUsed/>
    <w:qFormat/>
  </w:style>
  <w:style w:type="paragraph" w:styleId="a4">
    <w:name w:val="Body Text"/>
    <w:basedOn w:val="a"/>
    <w:autoRedefine/>
    <w:qFormat/>
    <w:rPr>
      <w:sz w:val="24"/>
    </w:rPr>
  </w:style>
  <w:style w:type="paragraph" w:styleId="a5">
    <w:name w:val="Balloon Text"/>
    <w:basedOn w:val="a"/>
    <w:link w:val="Char0"/>
    <w:autoRedefine/>
    <w:uiPriority w:val="99"/>
    <w:unhideWhenUsed/>
    <w:qFormat/>
    <w:rPr>
      <w:sz w:val="18"/>
      <w:szCs w:val="18"/>
    </w:rPr>
  </w:style>
  <w:style w:type="paragraph" w:styleId="a6">
    <w:name w:val="footer"/>
    <w:basedOn w:val="a"/>
    <w:link w:val="Char1"/>
    <w:autoRedefine/>
    <w:uiPriority w:val="99"/>
    <w:unhideWhenUsed/>
    <w:qFormat/>
    <w:pPr>
      <w:tabs>
        <w:tab w:val="center" w:pos="4153"/>
        <w:tab w:val="right" w:pos="8306"/>
      </w:tabs>
      <w:snapToGrid w:val="0"/>
    </w:pPr>
    <w:rPr>
      <w:sz w:val="18"/>
    </w:rPr>
  </w:style>
  <w:style w:type="paragraph" w:styleId="a7">
    <w:name w:val="header"/>
    <w:basedOn w:val="a"/>
    <w:autoRedefine/>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autoRedefine/>
    <w:uiPriority w:val="99"/>
    <w:unhideWhenUsed/>
    <w:qFormat/>
    <w:pPr>
      <w:spacing w:before="100" w:beforeAutospacing="1" w:after="100" w:afterAutospacing="1"/>
    </w:pPr>
    <w:rPr>
      <w:rFonts w:ascii="宋体" w:eastAsia="宋体" w:hAnsi="宋体" w:cs="宋体"/>
      <w:kern w:val="0"/>
      <w:sz w:val="24"/>
      <w:szCs w:val="24"/>
    </w:rPr>
  </w:style>
  <w:style w:type="paragraph" w:styleId="a9">
    <w:name w:val="annotation subject"/>
    <w:basedOn w:val="a3"/>
    <w:next w:val="a3"/>
    <w:link w:val="Char2"/>
    <w:autoRedefine/>
    <w:uiPriority w:val="99"/>
    <w:unhideWhenUsed/>
    <w:qFormat/>
    <w:rPr>
      <w:b/>
      <w:bCs/>
    </w:rPr>
  </w:style>
  <w:style w:type="table" w:styleId="aa">
    <w:name w:val="Table Grid"/>
    <w:basedOn w:val="a1"/>
    <w:autoRedefine/>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autoRedefine/>
    <w:qFormat/>
  </w:style>
  <w:style w:type="character" w:styleId="ac">
    <w:name w:val="Hyperlink"/>
    <w:basedOn w:val="a0"/>
    <w:autoRedefine/>
    <w:uiPriority w:val="99"/>
    <w:unhideWhenUsed/>
    <w:qFormat/>
    <w:rPr>
      <w:color w:val="0000FF"/>
      <w:u w:val="single"/>
    </w:rPr>
  </w:style>
  <w:style w:type="character" w:styleId="ad">
    <w:name w:val="annotation reference"/>
    <w:basedOn w:val="a0"/>
    <w:autoRedefine/>
    <w:uiPriority w:val="99"/>
    <w:unhideWhenUsed/>
    <w:qFormat/>
    <w:rPr>
      <w:sz w:val="21"/>
      <w:szCs w:val="21"/>
    </w:rPr>
  </w:style>
  <w:style w:type="paragraph" w:customStyle="1" w:styleId="10">
    <w:name w:val="列出段落1"/>
    <w:basedOn w:val="a"/>
    <w:autoRedefine/>
    <w:uiPriority w:val="34"/>
    <w:qFormat/>
    <w:pPr>
      <w:ind w:firstLineChars="200" w:firstLine="420"/>
    </w:pPr>
  </w:style>
  <w:style w:type="character" w:customStyle="1" w:styleId="1Char">
    <w:name w:val="标题 1 Char"/>
    <w:basedOn w:val="a0"/>
    <w:link w:val="1"/>
    <w:autoRedefine/>
    <w:uiPriority w:val="9"/>
    <w:qFormat/>
    <w:rPr>
      <w:rFonts w:ascii="宋体" w:hAnsi="宋体" w:cs="宋体"/>
      <w:b/>
      <w:bCs/>
      <w:kern w:val="36"/>
      <w:sz w:val="48"/>
      <w:szCs w:val="48"/>
    </w:rPr>
  </w:style>
  <w:style w:type="paragraph" w:customStyle="1" w:styleId="11">
    <w:name w:val="无间隔1"/>
    <w:autoRedefine/>
    <w:uiPriority w:val="99"/>
    <w:qFormat/>
    <w:pPr>
      <w:adjustRightInd w:val="0"/>
      <w:snapToGrid w:val="0"/>
    </w:pPr>
    <w:rPr>
      <w:rFonts w:ascii="Tahoma" w:hAnsi="Tahoma" w:cs="Tahoma"/>
      <w:sz w:val="22"/>
      <w:szCs w:val="22"/>
    </w:rPr>
  </w:style>
  <w:style w:type="character" w:customStyle="1" w:styleId="Char1">
    <w:name w:val="页脚 Char"/>
    <w:basedOn w:val="a0"/>
    <w:link w:val="a6"/>
    <w:autoRedefine/>
    <w:uiPriority w:val="99"/>
    <w:qFormat/>
    <w:rPr>
      <w:rFonts w:asciiTheme="minorHAnsi" w:eastAsiaTheme="minorEastAsia" w:hAnsiTheme="minorHAnsi" w:cstheme="minorBidi"/>
      <w:kern w:val="2"/>
      <w:sz w:val="18"/>
      <w:szCs w:val="22"/>
    </w:rPr>
  </w:style>
  <w:style w:type="table" w:customStyle="1" w:styleId="12">
    <w:name w:val="网格型1"/>
    <w:basedOn w:val="a1"/>
    <w:autoRedefine/>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批注框文本 Char"/>
    <w:basedOn w:val="a0"/>
    <w:link w:val="a5"/>
    <w:autoRedefine/>
    <w:uiPriority w:val="99"/>
    <w:semiHidden/>
    <w:qFormat/>
    <w:rPr>
      <w:rFonts w:asciiTheme="minorHAnsi" w:eastAsiaTheme="minorEastAsia" w:hAnsiTheme="minorHAnsi" w:cstheme="minorBidi"/>
      <w:kern w:val="2"/>
      <w:sz w:val="18"/>
      <w:szCs w:val="18"/>
    </w:rPr>
  </w:style>
  <w:style w:type="paragraph" w:customStyle="1" w:styleId="2">
    <w:name w:val="样式2"/>
    <w:basedOn w:val="a"/>
    <w:autoRedefine/>
    <w:qFormat/>
    <w:pPr>
      <w:adjustRightInd w:val="0"/>
      <w:snapToGrid w:val="0"/>
      <w:spacing w:line="310" w:lineRule="atLeast"/>
      <w:jc w:val="center"/>
    </w:pPr>
    <w:rPr>
      <w:rFonts w:ascii="方正大标宋简体" w:eastAsia="方正大标宋简体"/>
      <w:sz w:val="36"/>
      <w:szCs w:val="20"/>
    </w:rPr>
  </w:style>
  <w:style w:type="paragraph" w:customStyle="1" w:styleId="3">
    <w:name w:val="样式3"/>
    <w:basedOn w:val="a"/>
    <w:autoRedefine/>
    <w:qFormat/>
    <w:pPr>
      <w:adjustRightInd w:val="0"/>
      <w:spacing w:line="720" w:lineRule="auto"/>
      <w:jc w:val="center"/>
    </w:pPr>
    <w:rPr>
      <w:rFonts w:eastAsia="黑体"/>
      <w:sz w:val="28"/>
      <w:szCs w:val="20"/>
    </w:rPr>
  </w:style>
  <w:style w:type="character" w:customStyle="1" w:styleId="Char">
    <w:name w:val="批注文字 Char"/>
    <w:basedOn w:val="a0"/>
    <w:link w:val="a3"/>
    <w:autoRedefine/>
    <w:uiPriority w:val="99"/>
    <w:qFormat/>
    <w:rPr>
      <w:rFonts w:asciiTheme="minorHAnsi" w:eastAsiaTheme="minorEastAsia" w:hAnsiTheme="minorHAnsi" w:cstheme="minorBidi"/>
      <w:kern w:val="2"/>
      <w:sz w:val="21"/>
      <w:szCs w:val="22"/>
    </w:rPr>
  </w:style>
  <w:style w:type="character" w:customStyle="1" w:styleId="Char2">
    <w:name w:val="批注主题 Char"/>
    <w:basedOn w:val="Char"/>
    <w:link w:val="a9"/>
    <w:autoRedefine/>
    <w:uiPriority w:val="99"/>
    <w:semiHidden/>
    <w:qFormat/>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634</Words>
  <Characters>3616</Characters>
  <Application>Microsoft Office Word</Application>
  <DocSecurity>0</DocSecurity>
  <Lines>30</Lines>
  <Paragraphs>8</Paragraphs>
  <ScaleCrop>false</ScaleCrop>
  <Company/>
  <LinksUpToDate>false</LinksUpToDate>
  <CharactersWithSpaces>4242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程林</cp:lastModifiedBy>
  <cp:revision>14</cp:revision>
  <cp:lastPrinted>2022-09-05T15:19:00Z</cp:lastPrinted>
  <dcterms:created xsi:type="dcterms:W3CDTF">2024-01-12T00:32:00Z</dcterms:created>
  <dcterms:modified xsi:type="dcterms:W3CDTF">2024-03-28T14:08:00Z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4E7E12BCB2144E799EF3A420CD89E877_13</vt:lpwstr>
  </property>
</Properties>
</file>