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CFDE1" w14:textId="77777777" w:rsidR="00DA5E0B" w:rsidRPr="009A1C71" w:rsidRDefault="002E65F0">
      <w:pPr>
        <w:widowControl w:val="0"/>
        <w:topLinePunct/>
        <w:adjustRightInd w:val="0"/>
        <w:jc w:val="center"/>
        <w:rPr>
          <w:rFonts w:ascii="宋体" w:eastAsia="宋体" w:hAnsi="宋体" w:cs="Arial Unicode MS"/>
          <w:b/>
          <w:sz w:val="32"/>
          <w:szCs w:val="32"/>
        </w:rPr>
      </w:pPr>
      <w:r w:rsidRPr="009A1C71">
        <w:rPr>
          <w:rFonts w:ascii="宋体" w:eastAsia="宋体" w:hAnsi="宋体" w:cs="Arial Unicode MS" w:hint="eastAsia"/>
          <w:b/>
          <w:sz w:val="32"/>
          <w:szCs w:val="32"/>
        </w:rPr>
        <w:t>江苏省中等职业学校</w:t>
      </w:r>
      <w:bookmarkStart w:id="0" w:name="_Hlk112330531"/>
      <w:r w:rsidRPr="009A1C71">
        <w:rPr>
          <w:rFonts w:ascii="宋体" w:eastAsia="宋体" w:hAnsi="宋体" w:cs="Arial Unicode MS" w:hint="eastAsia"/>
          <w:b/>
          <w:sz w:val="32"/>
          <w:szCs w:val="32"/>
        </w:rPr>
        <w:t>航空运输类专业</w:t>
      </w:r>
      <w:bookmarkEnd w:id="0"/>
    </w:p>
    <w:p w14:paraId="66647687" w14:textId="77777777" w:rsidR="00DA5E0B" w:rsidRPr="009A1C71" w:rsidRDefault="00231076">
      <w:pPr>
        <w:widowControl w:val="0"/>
        <w:topLinePunct/>
        <w:adjustRightInd w:val="0"/>
        <w:jc w:val="center"/>
        <w:rPr>
          <w:rFonts w:ascii="宋体" w:eastAsia="宋体" w:hAnsi="宋体" w:cs="Arial Unicode MS"/>
          <w:b/>
          <w:sz w:val="32"/>
          <w:szCs w:val="32"/>
        </w:rPr>
      </w:pPr>
      <w:r w:rsidRPr="009A1C71">
        <w:rPr>
          <w:rFonts w:ascii="宋体" w:eastAsia="宋体" w:hAnsi="宋体" w:cs="Arial Unicode MS" w:hint="eastAsia"/>
          <w:b/>
          <w:sz w:val="32"/>
          <w:szCs w:val="32"/>
        </w:rPr>
        <w:t>《航空运输作业》课程标准（</w:t>
      </w:r>
      <w:r w:rsidR="002E65F0" w:rsidRPr="009A1C71">
        <w:rPr>
          <w:rFonts w:ascii="宋体" w:eastAsia="宋体" w:hAnsi="宋体" w:cs="Arial Unicode MS" w:hint="eastAsia"/>
          <w:b/>
          <w:sz w:val="32"/>
          <w:szCs w:val="32"/>
        </w:rPr>
        <w:t>试行</w:t>
      </w:r>
      <w:r w:rsidR="002E65F0" w:rsidRPr="009A1C71">
        <w:rPr>
          <w:rFonts w:ascii="宋体" w:eastAsia="宋体" w:hAnsi="宋体" w:cs="Arial Unicode MS"/>
          <w:b/>
          <w:sz w:val="32"/>
          <w:szCs w:val="32"/>
        </w:rPr>
        <w:t>）</w:t>
      </w:r>
    </w:p>
    <w:p w14:paraId="3724186C" w14:textId="77777777" w:rsidR="00DA5E0B" w:rsidRPr="009A1C71" w:rsidRDefault="00DA5E0B">
      <w:pPr>
        <w:rPr>
          <w:rFonts w:ascii="宋体" w:eastAsia="宋体" w:hAnsi="宋体" w:cs="宋体"/>
          <w:sz w:val="24"/>
          <w:szCs w:val="24"/>
        </w:rPr>
      </w:pPr>
    </w:p>
    <w:p w14:paraId="7EC9B8FA" w14:textId="77777777" w:rsidR="00DA5E0B" w:rsidRPr="009A1C71" w:rsidRDefault="002E65F0">
      <w:pPr>
        <w:topLinePunct/>
        <w:adjustRightInd w:val="0"/>
        <w:ind w:firstLineChars="200" w:firstLine="562"/>
        <w:rPr>
          <w:rFonts w:ascii="宋体" w:eastAsia="宋体" w:hAnsi="宋体" w:cs="黑体"/>
          <w:b/>
          <w:sz w:val="28"/>
          <w:szCs w:val="28"/>
        </w:rPr>
      </w:pPr>
      <w:r w:rsidRPr="009A1C71">
        <w:rPr>
          <w:rFonts w:ascii="宋体" w:eastAsia="宋体" w:hAnsi="宋体" w:cs="黑体" w:hint="eastAsia"/>
          <w:b/>
          <w:sz w:val="28"/>
          <w:szCs w:val="28"/>
        </w:rPr>
        <w:t>一、课程性质</w:t>
      </w:r>
    </w:p>
    <w:p w14:paraId="1BCA558B" w14:textId="77777777" w:rsidR="00DA5E0B" w:rsidRPr="009A1C71" w:rsidRDefault="002E65F0">
      <w:pPr>
        <w:widowControl w:val="0"/>
        <w:topLinePunct/>
        <w:ind w:firstLineChars="200" w:firstLine="480"/>
        <w:jc w:val="both"/>
        <w:rPr>
          <w:rFonts w:ascii="宋体" w:eastAsia="宋体" w:hAnsi="宋体" w:cs="宋体"/>
          <w:sz w:val="24"/>
        </w:rPr>
      </w:pPr>
      <w:r w:rsidRPr="009A1C71">
        <w:rPr>
          <w:rFonts w:ascii="宋体" w:eastAsia="宋体" w:hAnsi="宋体" w:cs="宋体" w:hint="eastAsia"/>
          <w:sz w:val="24"/>
        </w:rPr>
        <w:t>本课程是江苏省中等职业学校</w:t>
      </w:r>
      <w:bookmarkStart w:id="1" w:name="_Hlk112331290"/>
      <w:r w:rsidRPr="009A1C71">
        <w:rPr>
          <w:rFonts w:ascii="宋体" w:eastAsia="宋体" w:hAnsi="宋体" w:cs="宋体" w:hint="eastAsia"/>
          <w:sz w:val="24"/>
        </w:rPr>
        <w:t>航空运输类</w:t>
      </w:r>
      <w:bookmarkEnd w:id="1"/>
      <w:r w:rsidRPr="009A1C71">
        <w:rPr>
          <w:rFonts w:ascii="宋体" w:eastAsia="宋体" w:hAnsi="宋体" w:cs="宋体" w:hint="eastAsia"/>
          <w:sz w:val="24"/>
        </w:rPr>
        <w:t>专业必修的一门理论与实践相结合的专业类平台课程，其任务是让航空运输类各专业学生</w:t>
      </w:r>
      <w:bookmarkStart w:id="2" w:name="_Hlk112440207"/>
      <w:r w:rsidR="00A857EE" w:rsidRPr="009A1C71">
        <w:rPr>
          <w:rFonts w:ascii="宋体" w:eastAsia="宋体" w:hAnsi="宋体" w:cs="宋体" w:hint="eastAsia"/>
          <w:sz w:val="24"/>
        </w:rPr>
        <w:t>掌握</w:t>
      </w:r>
      <w:bookmarkEnd w:id="2"/>
      <w:r w:rsidR="00A857EE" w:rsidRPr="009A1C71">
        <w:rPr>
          <w:rFonts w:ascii="宋体" w:eastAsia="宋体" w:hAnsi="宋体" w:cs="宋体" w:hint="eastAsia"/>
          <w:sz w:val="24"/>
        </w:rPr>
        <w:t>航空客货运输</w:t>
      </w:r>
      <w:r w:rsidRPr="009A1C71">
        <w:rPr>
          <w:rFonts w:ascii="宋体" w:eastAsia="宋体" w:hAnsi="宋体" w:cs="宋体" w:hint="eastAsia"/>
          <w:sz w:val="24"/>
        </w:rPr>
        <w:t>中乘机登记、行李服务等</w:t>
      </w:r>
      <w:r w:rsidR="00A857EE" w:rsidRPr="009A1C71">
        <w:rPr>
          <w:rFonts w:ascii="宋体" w:eastAsia="宋体" w:hAnsi="宋体" w:cs="宋体" w:hint="eastAsia"/>
          <w:sz w:val="24"/>
        </w:rPr>
        <w:t>基础知识和基本技能</w:t>
      </w:r>
      <w:r w:rsidRPr="009A1C71">
        <w:rPr>
          <w:rFonts w:ascii="宋体" w:eastAsia="宋体" w:hAnsi="宋体" w:cs="宋体" w:hint="eastAsia"/>
          <w:sz w:val="24"/>
        </w:rPr>
        <w:t>，为培养其行业通用能力提供课程支撑，同时也为相关专业后续课程学习奠定基础。</w:t>
      </w:r>
    </w:p>
    <w:p w14:paraId="3C407F9A" w14:textId="77777777" w:rsidR="00DA5E0B" w:rsidRPr="009A1C71" w:rsidRDefault="002E65F0">
      <w:pPr>
        <w:widowControl w:val="0"/>
        <w:topLinePunct/>
        <w:adjustRightInd w:val="0"/>
        <w:ind w:firstLineChars="200" w:firstLine="562"/>
        <w:jc w:val="both"/>
        <w:rPr>
          <w:rFonts w:ascii="宋体" w:eastAsia="宋体" w:hAnsi="宋体" w:cs="黑体"/>
          <w:b/>
          <w:sz w:val="28"/>
          <w:szCs w:val="28"/>
        </w:rPr>
      </w:pPr>
      <w:r w:rsidRPr="009A1C71">
        <w:rPr>
          <w:rFonts w:ascii="宋体" w:eastAsia="宋体" w:hAnsi="宋体" w:cs="黑体" w:hint="eastAsia"/>
          <w:b/>
          <w:sz w:val="28"/>
          <w:szCs w:val="28"/>
        </w:rPr>
        <w:t>二、学时与学分</w:t>
      </w:r>
    </w:p>
    <w:p w14:paraId="116C0313" w14:textId="77777777" w:rsidR="00DA5E0B" w:rsidRPr="009A1C71" w:rsidRDefault="002E65F0">
      <w:pPr>
        <w:widowControl w:val="0"/>
        <w:topLinePunct/>
        <w:ind w:firstLineChars="200" w:firstLine="480"/>
        <w:jc w:val="both"/>
        <w:rPr>
          <w:rFonts w:ascii="宋体" w:eastAsia="宋体" w:hAnsi="宋体" w:cs="宋体"/>
          <w:sz w:val="24"/>
        </w:rPr>
      </w:pPr>
      <w:r w:rsidRPr="009A1C71">
        <w:rPr>
          <w:rFonts w:ascii="宋体" w:eastAsia="宋体" w:hAnsi="宋体" w:cs="宋体"/>
          <w:sz w:val="24"/>
        </w:rPr>
        <w:t>108</w:t>
      </w:r>
      <w:r w:rsidRPr="009A1C71">
        <w:rPr>
          <w:rFonts w:ascii="宋体" w:eastAsia="宋体" w:hAnsi="宋体" w:cs="宋体" w:hint="eastAsia"/>
          <w:sz w:val="24"/>
        </w:rPr>
        <w:t>学时</w:t>
      </w:r>
      <w:r w:rsidRPr="009A1C71">
        <w:rPr>
          <w:rFonts w:ascii="宋体" w:eastAsia="宋体" w:hAnsi="宋体" w:cs="宋体"/>
          <w:sz w:val="24"/>
        </w:rPr>
        <w:t>，6</w:t>
      </w:r>
      <w:r w:rsidRPr="009A1C71">
        <w:rPr>
          <w:rFonts w:ascii="宋体" w:eastAsia="宋体" w:hAnsi="宋体" w:cs="宋体" w:hint="eastAsia"/>
          <w:sz w:val="24"/>
        </w:rPr>
        <w:t>学分。</w:t>
      </w:r>
    </w:p>
    <w:p w14:paraId="77BEB85B" w14:textId="77777777" w:rsidR="00DA5E0B" w:rsidRPr="009A1C71" w:rsidRDefault="002E65F0">
      <w:pPr>
        <w:widowControl w:val="0"/>
        <w:topLinePunct/>
        <w:adjustRightInd w:val="0"/>
        <w:ind w:firstLineChars="200" w:firstLine="562"/>
        <w:jc w:val="both"/>
        <w:rPr>
          <w:rFonts w:ascii="宋体" w:eastAsia="宋体" w:hAnsi="宋体" w:cs="黑体"/>
          <w:b/>
          <w:sz w:val="28"/>
          <w:szCs w:val="28"/>
        </w:rPr>
      </w:pPr>
      <w:r w:rsidRPr="009A1C71">
        <w:rPr>
          <w:rFonts w:ascii="宋体" w:eastAsia="宋体" w:hAnsi="宋体" w:cs="黑体" w:hint="eastAsia"/>
          <w:b/>
          <w:sz w:val="28"/>
          <w:szCs w:val="28"/>
        </w:rPr>
        <w:t>三、课程设计思路</w:t>
      </w:r>
    </w:p>
    <w:p w14:paraId="6AB36DB2" w14:textId="77777777" w:rsidR="00DA5E0B" w:rsidRPr="009A1C71" w:rsidRDefault="002E65F0">
      <w:pPr>
        <w:widowControl w:val="0"/>
        <w:topLinePunct/>
        <w:ind w:firstLineChars="200" w:firstLine="480"/>
        <w:jc w:val="both"/>
        <w:rPr>
          <w:rFonts w:ascii="宋体" w:eastAsia="宋体" w:hAnsi="宋体" w:cs="宋体"/>
          <w:sz w:val="24"/>
        </w:rPr>
      </w:pPr>
      <w:r w:rsidRPr="009A1C71">
        <w:rPr>
          <w:rFonts w:ascii="宋体" w:eastAsia="宋体" w:hAnsi="宋体" w:cs="宋体" w:hint="eastAsia"/>
          <w:sz w:val="24"/>
        </w:rPr>
        <w:t>本课程按照立德树人根本任务要求，突出职业能力培养，兼顾中高职课程衔接，高度融合航空客货运输作业的知识技能学习和职业精神培养。</w:t>
      </w:r>
    </w:p>
    <w:p w14:paraId="0084426D" w14:textId="77777777" w:rsidR="00DA5E0B" w:rsidRPr="009A1C71" w:rsidRDefault="002E65F0">
      <w:pPr>
        <w:widowControl w:val="0"/>
        <w:topLinePunct/>
        <w:ind w:firstLineChars="200" w:firstLine="480"/>
        <w:jc w:val="both"/>
        <w:rPr>
          <w:rFonts w:ascii="宋体" w:eastAsia="宋体" w:hAnsi="宋体" w:cs="宋体"/>
          <w:sz w:val="24"/>
        </w:rPr>
      </w:pPr>
      <w:r w:rsidRPr="009A1C71">
        <w:rPr>
          <w:rFonts w:ascii="宋体" w:eastAsia="宋体" w:hAnsi="宋体" w:cs="宋体" w:hint="eastAsia"/>
          <w:sz w:val="24"/>
        </w:rPr>
        <w:t>1.依据航空运输专业类行业面向和职业面向，以及《江苏省中等职业学校航空</w:t>
      </w:r>
      <w:r w:rsidR="00A857EE" w:rsidRPr="009A1C71">
        <w:rPr>
          <w:rFonts w:ascii="宋体" w:eastAsia="宋体" w:hAnsi="宋体" w:cs="宋体" w:hint="eastAsia"/>
          <w:sz w:val="24"/>
        </w:rPr>
        <w:t>运输</w:t>
      </w:r>
      <w:r w:rsidRPr="009A1C71">
        <w:rPr>
          <w:rFonts w:ascii="宋体" w:eastAsia="宋体" w:hAnsi="宋体" w:cs="宋体" w:hint="eastAsia"/>
          <w:sz w:val="24"/>
        </w:rPr>
        <w:t>专业类课程指导方案》中确定的人才培养定位、综合素质、行业通用能力，按照知识与技能、过程与方法、情感态度与价值观三个维度，突出对</w:t>
      </w:r>
      <w:bookmarkStart w:id="3" w:name="_Hlk144905189"/>
      <w:r w:rsidRPr="009A1C71">
        <w:rPr>
          <w:rFonts w:ascii="宋体" w:eastAsia="宋体" w:hAnsi="宋体" w:cs="宋体" w:hint="eastAsia"/>
          <w:bCs/>
          <w:sz w:val="24"/>
        </w:rPr>
        <w:t>航空客货运输作业</w:t>
      </w:r>
      <w:bookmarkEnd w:id="3"/>
      <w:r w:rsidRPr="009A1C71">
        <w:rPr>
          <w:rFonts w:ascii="宋体" w:eastAsia="宋体" w:hAnsi="宋体" w:cs="宋体" w:hint="eastAsia"/>
          <w:bCs/>
          <w:sz w:val="24"/>
        </w:rPr>
        <w:t>基础知识的认知，以及</w:t>
      </w:r>
      <w:r w:rsidR="00A857EE" w:rsidRPr="009A1C71">
        <w:rPr>
          <w:rFonts w:ascii="宋体" w:eastAsia="宋体" w:hAnsi="宋体" w:cs="宋体" w:hint="eastAsia"/>
          <w:bCs/>
          <w:sz w:val="24"/>
        </w:rPr>
        <w:t>岗位</w:t>
      </w:r>
      <w:r w:rsidRPr="009A1C71">
        <w:rPr>
          <w:rFonts w:ascii="宋体" w:eastAsia="宋体" w:hAnsi="宋体" w:cs="宋体" w:hint="eastAsia"/>
          <w:bCs/>
          <w:sz w:val="24"/>
        </w:rPr>
        <w:t>实践能力的培养，</w:t>
      </w:r>
      <w:r w:rsidRPr="009A1C71">
        <w:rPr>
          <w:rFonts w:ascii="宋体" w:eastAsia="宋体" w:hAnsi="宋体" w:cs="宋体" w:hint="eastAsia"/>
          <w:sz w:val="24"/>
        </w:rPr>
        <w:t>结合学生职业生涯发展需要，确定本课程目标。</w:t>
      </w:r>
    </w:p>
    <w:p w14:paraId="6CF4ED44" w14:textId="77777777" w:rsidR="00DA5E0B" w:rsidRPr="009A1C71" w:rsidRDefault="002E65F0">
      <w:pPr>
        <w:widowControl w:val="0"/>
        <w:topLinePunct/>
        <w:ind w:firstLineChars="200" w:firstLine="480"/>
        <w:jc w:val="both"/>
        <w:rPr>
          <w:rFonts w:ascii="宋体" w:eastAsia="宋体" w:hAnsi="宋体" w:cs="宋体"/>
          <w:sz w:val="24"/>
        </w:rPr>
      </w:pPr>
      <w:r w:rsidRPr="009A1C71">
        <w:rPr>
          <w:rFonts w:ascii="宋体" w:eastAsia="宋体" w:hAnsi="宋体" w:cs="宋体" w:hint="eastAsia"/>
          <w:sz w:val="24"/>
        </w:rPr>
        <w:t>2.根据课程目标，以及民航旅客地面服务、民航货物运输等岗位需求，对接国家职业标准（初级）、职业技能等级标准（初级）中涉及航空客货运输业务的基础知识、基本技能和职业操守，兼顾行业文化、职业道德、相关法律法规，关联行业技术发展的新形势、新业态，反映航空运输</w:t>
      </w:r>
      <w:r w:rsidRPr="00B21394">
        <w:rPr>
          <w:rFonts w:ascii="宋体" w:eastAsia="宋体" w:hAnsi="宋体" w:cs="宋体" w:hint="eastAsia"/>
          <w:sz w:val="24"/>
        </w:rPr>
        <w:t>生产</w:t>
      </w:r>
      <w:r w:rsidR="00AF690D" w:rsidRPr="00B21394">
        <w:rPr>
          <w:rFonts w:ascii="宋体" w:eastAsia="宋体" w:hAnsi="宋体" w:cs="宋体" w:hint="eastAsia"/>
          <w:sz w:val="24"/>
        </w:rPr>
        <w:t>组织</w:t>
      </w:r>
      <w:r w:rsidRPr="009A1C71">
        <w:rPr>
          <w:rFonts w:ascii="宋体" w:eastAsia="宋体" w:hAnsi="宋体" w:cs="宋体" w:hint="eastAsia"/>
          <w:sz w:val="24"/>
        </w:rPr>
        <w:t>实际，体现科学性、前沿性、适用性原则，确定本课程内容。</w:t>
      </w:r>
    </w:p>
    <w:p w14:paraId="0B3F4736" w14:textId="77777777" w:rsidR="00DA5E0B" w:rsidRPr="009A1C71" w:rsidRDefault="002E65F0">
      <w:pPr>
        <w:widowControl w:val="0"/>
        <w:topLinePunct/>
        <w:ind w:firstLineChars="200" w:firstLine="480"/>
        <w:jc w:val="both"/>
        <w:rPr>
          <w:rFonts w:ascii="宋体" w:eastAsia="宋体" w:hAnsi="宋体" w:cs="宋体"/>
          <w:sz w:val="24"/>
        </w:rPr>
      </w:pPr>
      <w:r w:rsidRPr="009A1C71">
        <w:rPr>
          <w:rFonts w:ascii="宋体" w:eastAsia="宋体" w:hAnsi="宋体" w:cs="宋体" w:hint="eastAsia"/>
          <w:sz w:val="24"/>
        </w:rPr>
        <w:t>3</w:t>
      </w:r>
      <w:r w:rsidRPr="009A1C71">
        <w:rPr>
          <w:rFonts w:ascii="宋体" w:eastAsia="宋体" w:hAnsi="宋体" w:cs="宋体"/>
          <w:sz w:val="24"/>
        </w:rPr>
        <w:t>.</w:t>
      </w:r>
      <w:r w:rsidRPr="009A1C71">
        <w:rPr>
          <w:rFonts w:ascii="宋体" w:eastAsia="宋体" w:hAnsi="宋体" w:cs="宋体" w:hint="eastAsia"/>
          <w:sz w:val="24"/>
        </w:rPr>
        <w:t>以“航空客运和航空货运</w:t>
      </w:r>
      <w:r w:rsidRPr="00B21394">
        <w:rPr>
          <w:rFonts w:ascii="宋体" w:eastAsia="宋体" w:hAnsi="宋体" w:cs="宋体" w:hint="eastAsia"/>
          <w:sz w:val="24"/>
        </w:rPr>
        <w:t>生产</w:t>
      </w:r>
      <w:r w:rsidR="00AF690D" w:rsidRPr="00B21394">
        <w:rPr>
          <w:rFonts w:ascii="宋体" w:eastAsia="宋体" w:hAnsi="宋体" w:cs="宋体" w:hint="eastAsia"/>
          <w:sz w:val="24"/>
        </w:rPr>
        <w:t>组织</w:t>
      </w:r>
      <w:r w:rsidRPr="009A1C71">
        <w:rPr>
          <w:rFonts w:ascii="宋体" w:eastAsia="宋体" w:hAnsi="宋体" w:cs="宋体" w:hint="eastAsia"/>
          <w:sz w:val="24"/>
        </w:rPr>
        <w:t>的关键业务流程”为主线，设置模块和教学单元，将航空运输行业及职业面向的主要岗位所需要的理论知识、专业技能和职业素养有机融入，根据学生认知规律和职业成长规律，序化教学内容。</w:t>
      </w:r>
    </w:p>
    <w:p w14:paraId="159BAB13" w14:textId="77777777" w:rsidR="00DA5E0B" w:rsidRPr="009A1C71" w:rsidRDefault="002E65F0">
      <w:pPr>
        <w:widowControl w:val="0"/>
        <w:topLinePunct/>
        <w:adjustRightInd w:val="0"/>
        <w:ind w:firstLineChars="200" w:firstLine="562"/>
        <w:jc w:val="both"/>
        <w:rPr>
          <w:rFonts w:ascii="宋体" w:eastAsia="宋体" w:hAnsi="宋体" w:cs="黑体"/>
          <w:b/>
          <w:sz w:val="28"/>
          <w:szCs w:val="28"/>
        </w:rPr>
      </w:pPr>
      <w:r w:rsidRPr="009A1C71">
        <w:rPr>
          <w:rFonts w:ascii="宋体" w:eastAsia="宋体" w:hAnsi="宋体" w:cs="黑体" w:hint="eastAsia"/>
          <w:b/>
          <w:sz w:val="28"/>
          <w:szCs w:val="28"/>
        </w:rPr>
        <w:t>四、课程目标</w:t>
      </w:r>
    </w:p>
    <w:p w14:paraId="0FFEC42F" w14:textId="77777777" w:rsidR="00DA5E0B" w:rsidRPr="009A1C71" w:rsidRDefault="002E65F0">
      <w:pPr>
        <w:widowControl w:val="0"/>
        <w:topLinePunct/>
        <w:ind w:firstLineChars="200" w:firstLine="480"/>
        <w:jc w:val="both"/>
        <w:rPr>
          <w:rFonts w:ascii="宋体" w:eastAsia="宋体" w:hAnsi="宋体" w:cs="宋体"/>
          <w:sz w:val="24"/>
        </w:rPr>
      </w:pPr>
      <w:r w:rsidRPr="009A1C71">
        <w:rPr>
          <w:rFonts w:ascii="宋体" w:eastAsia="宋体" w:hAnsi="宋体" w:cs="宋体" w:hint="eastAsia"/>
          <w:sz w:val="24"/>
        </w:rPr>
        <w:t>学生通过学习本课程，</w:t>
      </w:r>
      <w:bookmarkStart w:id="4" w:name="_Hlk112484406"/>
      <w:r w:rsidRPr="009A1C71">
        <w:rPr>
          <w:rFonts w:ascii="宋体" w:eastAsia="宋体" w:hAnsi="宋体" w:cs="宋体" w:hint="eastAsia"/>
          <w:sz w:val="24"/>
        </w:rPr>
        <w:t>掌握</w:t>
      </w:r>
      <w:bookmarkStart w:id="5" w:name="_Hlk145080158"/>
      <w:r w:rsidRPr="009A1C71">
        <w:rPr>
          <w:rFonts w:ascii="宋体" w:eastAsia="宋体" w:hAnsi="宋体" w:cs="宋体" w:hint="eastAsia"/>
          <w:bCs/>
          <w:sz w:val="24"/>
        </w:rPr>
        <w:t>航空旅客运输</w:t>
      </w:r>
      <w:bookmarkEnd w:id="5"/>
      <w:r w:rsidRPr="009A1C71">
        <w:rPr>
          <w:rFonts w:ascii="宋体" w:eastAsia="宋体" w:hAnsi="宋体" w:cs="宋体" w:hint="eastAsia"/>
          <w:bCs/>
          <w:sz w:val="24"/>
        </w:rPr>
        <w:t>和航空货物运输的</w:t>
      </w:r>
      <w:r w:rsidRPr="009A1C71">
        <w:rPr>
          <w:rFonts w:ascii="宋体" w:eastAsia="宋体" w:hAnsi="宋体" w:cs="宋体" w:hint="eastAsia"/>
          <w:sz w:val="24"/>
        </w:rPr>
        <w:t>基础</w:t>
      </w:r>
      <w:r w:rsidR="00A857EE" w:rsidRPr="009A1C71">
        <w:rPr>
          <w:rFonts w:ascii="宋体" w:eastAsia="宋体" w:hAnsi="宋体" w:cs="宋体" w:hint="eastAsia"/>
          <w:sz w:val="24"/>
        </w:rPr>
        <w:t>知识，能熟练进行</w:t>
      </w:r>
      <w:bookmarkEnd w:id="4"/>
      <w:r w:rsidR="00A857EE" w:rsidRPr="009A1C71">
        <w:rPr>
          <w:rFonts w:ascii="宋体" w:eastAsia="宋体" w:hAnsi="宋体" w:cs="宋体" w:hint="eastAsia"/>
          <w:sz w:val="24"/>
        </w:rPr>
        <w:t>乘机登记、行李服务和航空货物收运及进出港的业务作业</w:t>
      </w:r>
      <w:r w:rsidRPr="009A1C71">
        <w:rPr>
          <w:rFonts w:ascii="宋体" w:eastAsia="宋体" w:hAnsi="宋体" w:cs="宋体" w:hint="eastAsia"/>
          <w:sz w:val="24"/>
        </w:rPr>
        <w:t>，</w:t>
      </w:r>
      <w:r w:rsidR="00A857EE" w:rsidRPr="009A1C71">
        <w:rPr>
          <w:rFonts w:ascii="宋体" w:eastAsia="宋体" w:hAnsi="宋体" w:cs="宋体" w:hint="eastAsia"/>
          <w:sz w:val="24"/>
        </w:rPr>
        <w:t>具有</w:t>
      </w:r>
      <w:r w:rsidRPr="009A1C71">
        <w:rPr>
          <w:rFonts w:ascii="宋体" w:eastAsia="宋体" w:hAnsi="宋体" w:cs="宋体" w:hint="eastAsia"/>
          <w:sz w:val="24"/>
        </w:rPr>
        <w:t>良好的职业道德和职业情感。</w:t>
      </w:r>
    </w:p>
    <w:p w14:paraId="3BB8EF1B" w14:textId="77777777" w:rsidR="00DA5E0B" w:rsidRPr="009A1C71" w:rsidRDefault="002E65F0">
      <w:pPr>
        <w:widowControl w:val="0"/>
        <w:topLinePunct/>
        <w:ind w:firstLineChars="200" w:firstLine="480"/>
        <w:jc w:val="both"/>
        <w:rPr>
          <w:rFonts w:ascii="宋体" w:eastAsia="宋体" w:hAnsi="宋体" w:cs="宋体"/>
          <w:sz w:val="24"/>
        </w:rPr>
      </w:pPr>
      <w:r w:rsidRPr="009A1C71">
        <w:rPr>
          <w:rFonts w:ascii="宋体" w:eastAsia="宋体" w:hAnsi="宋体" w:cs="宋体" w:hint="eastAsia"/>
          <w:sz w:val="24"/>
        </w:rPr>
        <w:t>1</w:t>
      </w:r>
      <w:r w:rsidRPr="009A1C71">
        <w:rPr>
          <w:rFonts w:ascii="宋体" w:eastAsia="宋体" w:hAnsi="宋体" w:cs="宋体"/>
          <w:sz w:val="24"/>
        </w:rPr>
        <w:t>.</w:t>
      </w:r>
      <w:r w:rsidRPr="009A1C71">
        <w:rPr>
          <w:rFonts w:ascii="宋体" w:eastAsia="宋体" w:hAnsi="宋体" w:cs="宋体" w:hint="eastAsia"/>
          <w:sz w:val="24"/>
        </w:rPr>
        <w:t>掌握旅客乘机登记的业务规范和标准作业流程，能描述流程中主要服务环节的保障内容，</w:t>
      </w:r>
      <w:r w:rsidR="00624338" w:rsidRPr="009A1C71">
        <w:rPr>
          <w:rFonts w:ascii="宋体" w:eastAsia="宋体" w:hAnsi="宋体" w:cs="宋体" w:hint="eastAsia"/>
          <w:sz w:val="24"/>
        </w:rPr>
        <w:t>并</w:t>
      </w:r>
      <w:r w:rsidRPr="009A1C71">
        <w:rPr>
          <w:rFonts w:ascii="宋体" w:eastAsia="宋体" w:hAnsi="宋体" w:cs="宋体" w:hint="eastAsia"/>
          <w:sz w:val="24"/>
        </w:rPr>
        <w:t>能分辨不同业务柜台的岗位权限。</w:t>
      </w:r>
    </w:p>
    <w:p w14:paraId="40B9A2D8" w14:textId="77777777" w:rsidR="00DA5E0B" w:rsidRPr="009A1C71" w:rsidRDefault="002E65F0">
      <w:pPr>
        <w:widowControl w:val="0"/>
        <w:topLinePunct/>
        <w:ind w:firstLineChars="200" w:firstLine="480"/>
        <w:jc w:val="both"/>
        <w:rPr>
          <w:rFonts w:ascii="宋体" w:eastAsia="宋体" w:hAnsi="宋体" w:cs="宋体"/>
          <w:sz w:val="24"/>
        </w:rPr>
      </w:pPr>
      <w:r w:rsidRPr="009A1C71">
        <w:rPr>
          <w:rFonts w:ascii="宋体" w:eastAsia="宋体" w:hAnsi="宋体" w:cs="宋体" w:hint="eastAsia"/>
          <w:sz w:val="24"/>
        </w:rPr>
        <w:t>2.</w:t>
      </w:r>
      <w:bookmarkStart w:id="6" w:name="_Hlk145080305"/>
      <w:r w:rsidRPr="009A1C71">
        <w:rPr>
          <w:rFonts w:ascii="宋体" w:eastAsia="宋体" w:hAnsi="宋体" w:cs="宋体" w:hint="eastAsia"/>
          <w:sz w:val="24"/>
        </w:rPr>
        <w:t>了解航空旅客运输相关的法律法规</w:t>
      </w:r>
      <w:bookmarkEnd w:id="6"/>
      <w:r w:rsidRPr="009A1C71">
        <w:rPr>
          <w:rFonts w:ascii="宋体" w:eastAsia="宋体" w:hAnsi="宋体" w:cs="宋体" w:hint="eastAsia"/>
          <w:sz w:val="24"/>
        </w:rPr>
        <w:t>，掌握民用运输机场旅客进出港服务的原则，以及普通旅客候机服务和登机服务的主要内容，能准确表述特殊旅客的分类标准和对应的服务标准。</w:t>
      </w:r>
    </w:p>
    <w:p w14:paraId="2CA90F9D" w14:textId="77777777" w:rsidR="00DA5E0B" w:rsidRPr="009A1C71" w:rsidRDefault="002E65F0">
      <w:pPr>
        <w:widowControl w:val="0"/>
        <w:topLinePunct/>
        <w:ind w:firstLineChars="200" w:firstLine="480"/>
        <w:jc w:val="both"/>
        <w:rPr>
          <w:rFonts w:ascii="宋体" w:eastAsia="宋体" w:hAnsi="宋体" w:cs="宋体"/>
          <w:sz w:val="24"/>
        </w:rPr>
      </w:pPr>
      <w:r w:rsidRPr="009A1C71">
        <w:rPr>
          <w:rFonts w:ascii="宋体" w:eastAsia="宋体" w:hAnsi="宋体" w:cs="宋体" w:hint="eastAsia"/>
          <w:sz w:val="24"/>
        </w:rPr>
        <w:t>3</w:t>
      </w:r>
      <w:r w:rsidRPr="009A1C71">
        <w:rPr>
          <w:rFonts w:ascii="宋体" w:eastAsia="宋体" w:hAnsi="宋体" w:cs="宋体"/>
          <w:sz w:val="24"/>
        </w:rPr>
        <w:t>.</w:t>
      </w:r>
      <w:r w:rsidRPr="009A1C71">
        <w:rPr>
          <w:rFonts w:ascii="宋体" w:eastAsia="宋体" w:hAnsi="宋体" w:cs="宋体" w:hint="eastAsia"/>
          <w:sz w:val="24"/>
        </w:rPr>
        <w:t>掌握行李服务的一般规定和普通作业流程，了解不正常行李的定义、分类标准和处置程序，掌握行李赔偿责任的划分标准。</w:t>
      </w:r>
    </w:p>
    <w:p w14:paraId="6CC8B706" w14:textId="77777777" w:rsidR="00DA5E0B" w:rsidRPr="009A1C71" w:rsidRDefault="002E65F0">
      <w:pPr>
        <w:widowControl w:val="0"/>
        <w:topLinePunct/>
        <w:ind w:firstLineChars="200" w:firstLine="480"/>
        <w:jc w:val="both"/>
        <w:rPr>
          <w:rFonts w:ascii="宋体" w:eastAsia="宋体" w:hAnsi="宋体" w:cs="宋体"/>
          <w:sz w:val="24"/>
        </w:rPr>
      </w:pPr>
      <w:r w:rsidRPr="009A1C71">
        <w:rPr>
          <w:rFonts w:ascii="宋体" w:eastAsia="宋体" w:hAnsi="宋体" w:cs="宋体"/>
          <w:sz w:val="24"/>
        </w:rPr>
        <w:t>4.</w:t>
      </w:r>
      <w:r w:rsidRPr="009A1C71">
        <w:rPr>
          <w:rFonts w:ascii="宋体" w:eastAsia="宋体" w:hAnsi="宋体" w:cs="宋体" w:hint="eastAsia"/>
          <w:sz w:val="24"/>
        </w:rPr>
        <w:t>了解航空货物运输相关的法律法规，掌握航空货物收运及进出港的业务规</w:t>
      </w:r>
      <w:r w:rsidRPr="009A1C71">
        <w:rPr>
          <w:rFonts w:ascii="宋体" w:eastAsia="宋体" w:hAnsi="宋体" w:cs="宋体" w:hint="eastAsia"/>
          <w:sz w:val="24"/>
        </w:rPr>
        <w:lastRenderedPageBreak/>
        <w:t>定和作业流程，以及各保障环节运输文件的使用规定，能准确表述不同运输文件的填写规范。</w:t>
      </w:r>
    </w:p>
    <w:p w14:paraId="6B225BD6" w14:textId="77777777" w:rsidR="00DA5E0B" w:rsidRPr="009A1C71" w:rsidRDefault="002E65F0">
      <w:pPr>
        <w:widowControl w:val="0"/>
        <w:topLinePunct/>
        <w:ind w:firstLineChars="200" w:firstLine="480"/>
        <w:jc w:val="both"/>
        <w:rPr>
          <w:rFonts w:ascii="宋体" w:eastAsia="宋体" w:hAnsi="宋体" w:cs="宋体"/>
          <w:sz w:val="24"/>
        </w:rPr>
      </w:pPr>
      <w:r w:rsidRPr="009A1C71">
        <w:rPr>
          <w:rFonts w:ascii="宋体" w:eastAsia="宋体" w:hAnsi="宋体" w:cs="宋体" w:hint="eastAsia"/>
          <w:sz w:val="24"/>
        </w:rPr>
        <w:t>5</w:t>
      </w:r>
      <w:r w:rsidRPr="009A1C71">
        <w:rPr>
          <w:rFonts w:ascii="宋体" w:eastAsia="宋体" w:hAnsi="宋体" w:cs="宋体"/>
          <w:sz w:val="24"/>
        </w:rPr>
        <w:t>.</w:t>
      </w:r>
      <w:r w:rsidR="00A857EE" w:rsidRPr="009A1C71">
        <w:rPr>
          <w:rFonts w:ascii="宋体" w:eastAsia="宋体" w:hAnsi="宋体" w:cs="宋体" w:hint="eastAsia"/>
          <w:sz w:val="24"/>
        </w:rPr>
        <w:t>养成爱岗敬业、热情服务的</w:t>
      </w:r>
      <w:r w:rsidRPr="009A1C71">
        <w:rPr>
          <w:rFonts w:ascii="宋体" w:eastAsia="宋体" w:hAnsi="宋体" w:cs="宋体" w:hint="eastAsia"/>
          <w:sz w:val="24"/>
        </w:rPr>
        <w:t>职业习惯，具备协作配合、努力钻研的职业态度，</w:t>
      </w:r>
      <w:r w:rsidR="00317DF4" w:rsidRPr="009A1C71">
        <w:rPr>
          <w:rFonts w:ascii="宋体" w:eastAsia="宋体" w:hAnsi="宋体" w:cs="宋体" w:hint="eastAsia"/>
          <w:sz w:val="24"/>
        </w:rPr>
        <w:t>提升</w:t>
      </w:r>
      <w:r w:rsidRPr="009A1C71">
        <w:rPr>
          <w:rFonts w:ascii="宋体" w:eastAsia="宋体" w:hAnsi="宋体" w:cs="宋体" w:hint="eastAsia"/>
          <w:sz w:val="24"/>
        </w:rPr>
        <w:t>安全意识、服务意识、效益意识兼具的综合职业素养。</w:t>
      </w:r>
    </w:p>
    <w:p w14:paraId="202A07EC" w14:textId="77777777" w:rsidR="00DA5E0B" w:rsidRPr="009A1C71" w:rsidRDefault="002E65F0">
      <w:pPr>
        <w:widowControl w:val="0"/>
        <w:topLinePunct/>
        <w:adjustRightInd w:val="0"/>
        <w:ind w:firstLineChars="200" w:firstLine="562"/>
        <w:jc w:val="both"/>
        <w:rPr>
          <w:rFonts w:ascii="宋体" w:eastAsia="宋体" w:hAnsi="宋体" w:cs="黑体"/>
          <w:b/>
          <w:sz w:val="28"/>
          <w:szCs w:val="28"/>
        </w:rPr>
      </w:pPr>
      <w:r w:rsidRPr="009A1C71">
        <w:rPr>
          <w:rFonts w:ascii="宋体" w:eastAsia="宋体" w:hAnsi="宋体" w:cs="黑体" w:hint="eastAsia"/>
          <w:b/>
          <w:sz w:val="28"/>
          <w:szCs w:val="28"/>
        </w:rPr>
        <w:t>五、课程内容与要求</w:t>
      </w:r>
    </w:p>
    <w:tbl>
      <w:tblPr>
        <w:tblW w:w="83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0"/>
        <w:gridCol w:w="1956"/>
        <w:gridCol w:w="4625"/>
        <w:gridCol w:w="657"/>
      </w:tblGrid>
      <w:tr w:rsidR="00DA5E0B" w:rsidRPr="009A1C71" w14:paraId="7C3FB9A9" w14:textId="77777777" w:rsidTr="003B7806">
        <w:trPr>
          <w:trHeight w:val="23"/>
          <w:tblHeader/>
          <w:jc w:val="center"/>
        </w:trPr>
        <w:tc>
          <w:tcPr>
            <w:tcW w:w="1080" w:type="dxa"/>
            <w:tcMar>
              <w:left w:w="0" w:type="dxa"/>
              <w:right w:w="0" w:type="dxa"/>
            </w:tcMar>
            <w:vAlign w:val="center"/>
          </w:tcPr>
          <w:p w14:paraId="077EA0DC" w14:textId="77777777" w:rsidR="00DA5E0B" w:rsidRPr="009A1C71" w:rsidRDefault="002E65F0">
            <w:pPr>
              <w:jc w:val="center"/>
              <w:rPr>
                <w:rFonts w:ascii="宋体" w:eastAsia="宋体" w:hAnsi="宋体"/>
                <w:b/>
                <w:sz w:val="24"/>
                <w:szCs w:val="24"/>
              </w:rPr>
            </w:pPr>
            <w:bookmarkStart w:id="7" w:name="_GoBack" w:colFirst="0" w:colLast="3"/>
            <w:r w:rsidRPr="009A1C71">
              <w:rPr>
                <w:rFonts w:ascii="宋体" w:eastAsia="宋体" w:hAnsi="宋体" w:hint="eastAsia"/>
                <w:b/>
                <w:sz w:val="24"/>
                <w:szCs w:val="24"/>
              </w:rPr>
              <w:t>模块</w:t>
            </w:r>
          </w:p>
        </w:tc>
        <w:tc>
          <w:tcPr>
            <w:tcW w:w="1956" w:type="dxa"/>
            <w:tcMar>
              <w:left w:w="0" w:type="dxa"/>
              <w:right w:w="0" w:type="dxa"/>
            </w:tcMar>
            <w:vAlign w:val="center"/>
          </w:tcPr>
          <w:p w14:paraId="1FEDCD46" w14:textId="77777777" w:rsidR="00DA5E0B" w:rsidRPr="009A1C71" w:rsidRDefault="002E65F0">
            <w:pPr>
              <w:jc w:val="center"/>
              <w:rPr>
                <w:rFonts w:ascii="宋体" w:eastAsia="宋体" w:hAnsi="宋体"/>
                <w:b/>
                <w:sz w:val="24"/>
                <w:szCs w:val="24"/>
              </w:rPr>
            </w:pPr>
            <w:r w:rsidRPr="009A1C71">
              <w:rPr>
                <w:rFonts w:ascii="宋体" w:eastAsia="宋体" w:hAnsi="宋体" w:hint="eastAsia"/>
                <w:b/>
                <w:sz w:val="24"/>
                <w:szCs w:val="24"/>
              </w:rPr>
              <w:t>教学单元</w:t>
            </w:r>
          </w:p>
        </w:tc>
        <w:tc>
          <w:tcPr>
            <w:tcW w:w="4625" w:type="dxa"/>
            <w:tcMar>
              <w:left w:w="0" w:type="dxa"/>
              <w:right w:w="0" w:type="dxa"/>
            </w:tcMar>
            <w:vAlign w:val="center"/>
          </w:tcPr>
          <w:p w14:paraId="00E8B67F" w14:textId="77777777" w:rsidR="00DA5E0B" w:rsidRPr="009A1C71" w:rsidRDefault="002E65F0">
            <w:pPr>
              <w:jc w:val="center"/>
              <w:rPr>
                <w:rFonts w:ascii="宋体" w:eastAsia="宋体" w:hAnsi="宋体"/>
                <w:b/>
                <w:sz w:val="24"/>
                <w:szCs w:val="24"/>
              </w:rPr>
            </w:pPr>
            <w:r w:rsidRPr="009A1C71">
              <w:rPr>
                <w:rFonts w:ascii="宋体" w:eastAsia="宋体" w:hAnsi="宋体" w:hint="eastAsia"/>
                <w:b/>
                <w:sz w:val="24"/>
                <w:szCs w:val="24"/>
              </w:rPr>
              <w:t>内容及要求</w:t>
            </w:r>
          </w:p>
        </w:tc>
        <w:tc>
          <w:tcPr>
            <w:tcW w:w="657" w:type="dxa"/>
            <w:tcMar>
              <w:left w:w="0" w:type="dxa"/>
              <w:right w:w="0" w:type="dxa"/>
            </w:tcMar>
            <w:vAlign w:val="center"/>
          </w:tcPr>
          <w:p w14:paraId="7AADE539" w14:textId="77777777" w:rsidR="00DA5E0B" w:rsidRPr="009A1C71" w:rsidRDefault="002E65F0">
            <w:pPr>
              <w:jc w:val="center"/>
              <w:rPr>
                <w:rFonts w:ascii="宋体" w:eastAsia="宋体" w:hAnsi="宋体"/>
                <w:b/>
                <w:sz w:val="24"/>
                <w:szCs w:val="24"/>
              </w:rPr>
            </w:pPr>
            <w:r w:rsidRPr="009A1C71">
              <w:rPr>
                <w:rFonts w:ascii="宋体" w:eastAsia="宋体" w:hAnsi="宋体" w:hint="eastAsia"/>
                <w:b/>
                <w:sz w:val="24"/>
                <w:szCs w:val="24"/>
              </w:rPr>
              <w:t>参考学时</w:t>
            </w:r>
          </w:p>
        </w:tc>
      </w:tr>
      <w:bookmarkEnd w:id="7"/>
      <w:tr w:rsidR="00DA5E0B" w:rsidRPr="009A1C71" w14:paraId="3A657B2D" w14:textId="77777777">
        <w:trPr>
          <w:trHeight w:val="23"/>
          <w:jc w:val="center"/>
        </w:trPr>
        <w:tc>
          <w:tcPr>
            <w:tcW w:w="1080" w:type="dxa"/>
            <w:vMerge w:val="restart"/>
            <w:tcMar>
              <w:left w:w="0" w:type="dxa"/>
              <w:right w:w="0" w:type="dxa"/>
            </w:tcMar>
            <w:vAlign w:val="center"/>
          </w:tcPr>
          <w:p w14:paraId="33C27AA9" w14:textId="77777777" w:rsidR="00DA5E0B" w:rsidRPr="009A1C71" w:rsidRDefault="002E65F0">
            <w:pPr>
              <w:jc w:val="center"/>
              <w:rPr>
                <w:rFonts w:ascii="宋体" w:eastAsia="宋体" w:hAnsi="宋体"/>
                <w:bCs/>
                <w:sz w:val="24"/>
                <w:szCs w:val="24"/>
              </w:rPr>
            </w:pPr>
            <w:r w:rsidRPr="009A1C71">
              <w:rPr>
                <w:rFonts w:ascii="宋体" w:eastAsia="宋体" w:hAnsi="宋体" w:hint="eastAsia"/>
                <w:bCs/>
                <w:sz w:val="24"/>
                <w:szCs w:val="24"/>
              </w:rPr>
              <w:t>旅客乘机登记</w:t>
            </w:r>
          </w:p>
        </w:tc>
        <w:tc>
          <w:tcPr>
            <w:tcW w:w="1956" w:type="dxa"/>
            <w:tcMar>
              <w:left w:w="0" w:type="dxa"/>
              <w:right w:w="0" w:type="dxa"/>
            </w:tcMar>
            <w:vAlign w:val="center"/>
          </w:tcPr>
          <w:p w14:paraId="46E87F62" w14:textId="77777777" w:rsidR="00DA5E0B" w:rsidRPr="009A1C71" w:rsidRDefault="002E65F0" w:rsidP="005F26A1">
            <w:pPr>
              <w:jc w:val="center"/>
              <w:rPr>
                <w:rFonts w:ascii="宋体" w:eastAsia="宋体" w:hAnsi="宋体"/>
                <w:sz w:val="24"/>
                <w:szCs w:val="24"/>
              </w:rPr>
            </w:pPr>
            <w:r w:rsidRPr="009A1C71">
              <w:rPr>
                <w:rFonts w:ascii="宋体" w:eastAsia="宋体" w:hAnsi="宋体" w:hint="eastAsia"/>
                <w:sz w:val="24"/>
                <w:szCs w:val="24"/>
              </w:rPr>
              <w:t>乘机登记业务认知</w:t>
            </w:r>
          </w:p>
        </w:tc>
        <w:tc>
          <w:tcPr>
            <w:tcW w:w="4625" w:type="dxa"/>
            <w:tcMar>
              <w:left w:w="0" w:type="dxa"/>
              <w:right w:w="0" w:type="dxa"/>
            </w:tcMar>
            <w:vAlign w:val="center"/>
          </w:tcPr>
          <w:p w14:paraId="606BB235" w14:textId="77777777" w:rsidR="00DA5E0B" w:rsidRPr="009A1C71" w:rsidRDefault="00317DF4" w:rsidP="00317DF4">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1</w:t>
            </w:r>
            <w:r w:rsidRPr="009A1C71">
              <w:rPr>
                <w:rFonts w:ascii="宋体" w:eastAsia="宋体" w:hAnsi="宋体" w:cs="宋体"/>
                <w:kern w:val="0"/>
                <w:sz w:val="24"/>
                <w:szCs w:val="21"/>
              </w:rPr>
              <w:t>.</w:t>
            </w:r>
            <w:r w:rsidR="002E65F0" w:rsidRPr="009A1C71">
              <w:rPr>
                <w:rFonts w:ascii="宋体" w:eastAsia="宋体" w:hAnsi="宋体" w:cs="宋体" w:hint="eastAsia"/>
                <w:kern w:val="0"/>
                <w:sz w:val="24"/>
                <w:szCs w:val="21"/>
              </w:rPr>
              <w:t>了解旅客出港的一般流程，能描述主要服务保障环节的岗位职责；</w:t>
            </w:r>
          </w:p>
          <w:p w14:paraId="1EA092C4"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2</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掌握办理乘机手续的时间规定，能描述不同办理方式的流程差异性；</w:t>
            </w:r>
          </w:p>
          <w:p w14:paraId="112B382E"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kern w:val="0"/>
                <w:sz w:val="24"/>
                <w:szCs w:val="21"/>
              </w:rPr>
              <w:t>3.</w:t>
            </w:r>
            <w:r w:rsidRPr="009A1C71">
              <w:rPr>
                <w:rFonts w:ascii="宋体" w:eastAsia="宋体" w:hAnsi="宋体" w:cs="宋体" w:hint="eastAsia"/>
                <w:kern w:val="0"/>
                <w:sz w:val="24"/>
                <w:szCs w:val="21"/>
              </w:rPr>
              <w:t>熟悉值机业务的流程分工，能区分不同业务柜台的岗位权限；</w:t>
            </w:r>
          </w:p>
          <w:p w14:paraId="4217016C"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kern w:val="0"/>
                <w:sz w:val="24"/>
                <w:szCs w:val="21"/>
              </w:rPr>
              <w:t>4.</w:t>
            </w:r>
            <w:r w:rsidRPr="009A1C71">
              <w:rPr>
                <w:rFonts w:ascii="宋体" w:eastAsia="宋体" w:hAnsi="宋体" w:cs="宋体" w:hint="eastAsia"/>
                <w:kern w:val="0"/>
                <w:sz w:val="24"/>
                <w:szCs w:val="21"/>
              </w:rPr>
              <w:t>了解值机业务用品的存储领用规定，能对值机业务设备进行功能性描述；</w:t>
            </w:r>
          </w:p>
          <w:p w14:paraId="079E555E"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sz w:val="24"/>
                <w:szCs w:val="24"/>
              </w:rPr>
              <w:t>5.</w:t>
            </w:r>
            <w:r w:rsidR="005F26A1" w:rsidRPr="009A1C71">
              <w:rPr>
                <w:rFonts w:ascii="宋体" w:eastAsia="宋体" w:hAnsi="宋体" w:cs="宋体"/>
                <w:sz w:val="24"/>
                <w:szCs w:val="24"/>
              </w:rPr>
              <w:t>能</w:t>
            </w:r>
            <w:r w:rsidRPr="009A1C71">
              <w:rPr>
                <w:rFonts w:ascii="宋体" w:eastAsia="宋体" w:hAnsi="宋体" w:cs="宋体"/>
                <w:sz w:val="24"/>
                <w:szCs w:val="24"/>
              </w:rPr>
              <w:t>登录离港系统，识读航班基本信息，检查磅秤、转盘等设备运行状况是否正常</w:t>
            </w:r>
          </w:p>
        </w:tc>
        <w:tc>
          <w:tcPr>
            <w:tcW w:w="657" w:type="dxa"/>
            <w:vMerge w:val="restart"/>
            <w:tcMar>
              <w:left w:w="0" w:type="dxa"/>
              <w:right w:w="0" w:type="dxa"/>
            </w:tcMar>
            <w:vAlign w:val="center"/>
          </w:tcPr>
          <w:p w14:paraId="603DB56A" w14:textId="77777777" w:rsidR="00DA5E0B" w:rsidRPr="009A1C71" w:rsidRDefault="002E65F0">
            <w:pPr>
              <w:jc w:val="center"/>
              <w:rPr>
                <w:rFonts w:ascii="宋体" w:eastAsia="宋体" w:hAnsi="宋体"/>
                <w:bCs/>
                <w:sz w:val="24"/>
                <w:szCs w:val="24"/>
              </w:rPr>
            </w:pPr>
            <w:r w:rsidRPr="009A1C71">
              <w:rPr>
                <w:rFonts w:ascii="宋体" w:eastAsia="宋体" w:hAnsi="宋体"/>
                <w:bCs/>
                <w:sz w:val="24"/>
                <w:szCs w:val="24"/>
              </w:rPr>
              <w:t>18</w:t>
            </w:r>
          </w:p>
        </w:tc>
      </w:tr>
      <w:tr w:rsidR="00DA5E0B" w:rsidRPr="009A1C71" w14:paraId="2F8C840E" w14:textId="77777777">
        <w:trPr>
          <w:trHeight w:val="23"/>
          <w:jc w:val="center"/>
        </w:trPr>
        <w:tc>
          <w:tcPr>
            <w:tcW w:w="1080" w:type="dxa"/>
            <w:vMerge/>
            <w:tcMar>
              <w:left w:w="0" w:type="dxa"/>
              <w:right w:w="0" w:type="dxa"/>
            </w:tcMar>
            <w:vAlign w:val="center"/>
          </w:tcPr>
          <w:p w14:paraId="623334C1" w14:textId="77777777" w:rsidR="00DA5E0B" w:rsidRPr="009A1C71" w:rsidRDefault="00DA5E0B">
            <w:pPr>
              <w:jc w:val="center"/>
              <w:rPr>
                <w:rFonts w:ascii="宋体" w:eastAsia="宋体" w:hAnsi="宋体"/>
                <w:b/>
                <w:sz w:val="24"/>
                <w:szCs w:val="24"/>
              </w:rPr>
            </w:pPr>
          </w:p>
        </w:tc>
        <w:tc>
          <w:tcPr>
            <w:tcW w:w="1956" w:type="dxa"/>
            <w:tcMar>
              <w:left w:w="0" w:type="dxa"/>
              <w:right w:w="0" w:type="dxa"/>
            </w:tcMar>
            <w:vAlign w:val="center"/>
          </w:tcPr>
          <w:p w14:paraId="617BADEC" w14:textId="77777777" w:rsidR="00DA5E0B" w:rsidRPr="009A1C71" w:rsidRDefault="002E65F0" w:rsidP="005F26A1">
            <w:pPr>
              <w:ind w:left="240" w:hangingChars="100" w:hanging="240"/>
              <w:jc w:val="center"/>
              <w:rPr>
                <w:rFonts w:ascii="宋体" w:eastAsia="宋体" w:hAnsi="宋体" w:cs="仿宋"/>
                <w:sz w:val="24"/>
                <w:szCs w:val="24"/>
              </w:rPr>
            </w:pPr>
            <w:r w:rsidRPr="009A1C71">
              <w:rPr>
                <w:rFonts w:ascii="宋体" w:eastAsia="宋体" w:hAnsi="宋体" w:cs="仿宋" w:hint="eastAsia"/>
                <w:sz w:val="24"/>
                <w:szCs w:val="24"/>
              </w:rPr>
              <w:t>乘机手续办理流程</w:t>
            </w:r>
          </w:p>
        </w:tc>
        <w:tc>
          <w:tcPr>
            <w:tcW w:w="4625" w:type="dxa"/>
            <w:tcMar>
              <w:left w:w="0" w:type="dxa"/>
              <w:right w:w="0" w:type="dxa"/>
            </w:tcMar>
            <w:vAlign w:val="center"/>
          </w:tcPr>
          <w:p w14:paraId="60CC2075"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kern w:val="0"/>
                <w:sz w:val="24"/>
                <w:szCs w:val="21"/>
              </w:rPr>
              <w:t>1.</w:t>
            </w:r>
            <w:r w:rsidRPr="009A1C71">
              <w:rPr>
                <w:rFonts w:ascii="宋体" w:eastAsia="宋体" w:hAnsi="宋体" w:cs="宋体" w:hint="eastAsia"/>
                <w:kern w:val="0"/>
                <w:sz w:val="24"/>
                <w:szCs w:val="21"/>
              </w:rPr>
              <w:t>了解业务用品和设施设备检查清单确认项，能完成岗前个人仪容仪表准备；</w:t>
            </w:r>
          </w:p>
          <w:p w14:paraId="12060DA9"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kern w:val="0"/>
                <w:sz w:val="24"/>
                <w:szCs w:val="21"/>
              </w:rPr>
              <w:t>2.</w:t>
            </w:r>
            <w:r w:rsidRPr="009A1C71">
              <w:rPr>
                <w:rFonts w:ascii="宋体" w:eastAsia="宋体" w:hAnsi="宋体" w:cs="宋体" w:hint="eastAsia"/>
                <w:kern w:val="0"/>
                <w:sz w:val="24"/>
                <w:szCs w:val="21"/>
              </w:rPr>
              <w:t>熟悉有效乘机证件的种类，了解电子客票行程单的使用规定，能说出分辨二代身份证真伪的关键要素；</w:t>
            </w:r>
          </w:p>
          <w:p w14:paraId="0D46C81E"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3</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掌握客舱座位分配的原则和限制性规定，能识别3</w:t>
            </w:r>
            <w:r w:rsidR="005F26A1" w:rsidRPr="009A1C71">
              <w:rPr>
                <w:rFonts w:ascii="宋体" w:eastAsia="宋体" w:hAnsi="宋体" w:cs="宋体" w:hint="eastAsia"/>
                <w:kern w:val="0"/>
                <w:sz w:val="24"/>
                <w:szCs w:val="21"/>
              </w:rPr>
              <w:t>～</w:t>
            </w:r>
            <w:r w:rsidRPr="009A1C71">
              <w:rPr>
                <w:rFonts w:ascii="宋体" w:eastAsia="宋体" w:hAnsi="宋体" w:cs="宋体"/>
                <w:kern w:val="0"/>
                <w:sz w:val="24"/>
                <w:szCs w:val="21"/>
              </w:rPr>
              <w:t>4</w:t>
            </w:r>
            <w:r w:rsidRPr="009A1C71">
              <w:rPr>
                <w:rFonts w:ascii="宋体" w:eastAsia="宋体" w:hAnsi="宋体" w:cs="宋体" w:hint="eastAsia"/>
                <w:kern w:val="0"/>
                <w:sz w:val="24"/>
                <w:szCs w:val="21"/>
              </w:rPr>
              <w:t>种常见机型客舱座位分布图；</w:t>
            </w:r>
          </w:p>
          <w:p w14:paraId="6F77D175"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4</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掌握行李收运的相关规定，能描述行李牌的栓挂位置和行李标签的粘贴位置；</w:t>
            </w:r>
          </w:p>
          <w:p w14:paraId="62AB55EF"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5</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熟悉需要交付旅客的票证种类和告知提醒事项，能准确描述唱交乘机证件的流程；</w:t>
            </w:r>
          </w:p>
          <w:p w14:paraId="620CA955"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sz w:val="24"/>
                <w:szCs w:val="24"/>
              </w:rPr>
              <w:t>6.</w:t>
            </w:r>
            <w:r w:rsidR="00906F87" w:rsidRPr="009A1C71">
              <w:rPr>
                <w:rFonts w:ascii="宋体" w:eastAsia="宋体" w:hAnsi="宋体" w:cs="宋体"/>
                <w:sz w:val="24"/>
                <w:szCs w:val="24"/>
              </w:rPr>
              <w:t>能</w:t>
            </w:r>
            <w:r w:rsidRPr="009A1C71">
              <w:rPr>
                <w:rFonts w:ascii="宋体" w:eastAsia="宋体" w:hAnsi="宋体" w:cs="宋体"/>
                <w:sz w:val="24"/>
                <w:szCs w:val="24"/>
              </w:rPr>
              <w:t>使用离港系统接收国内普通旅客，安排座位，协助旅客自助办理登记手续，完成自助登机牌打印和自助行李托运</w:t>
            </w:r>
          </w:p>
        </w:tc>
        <w:tc>
          <w:tcPr>
            <w:tcW w:w="657" w:type="dxa"/>
            <w:vMerge/>
            <w:tcMar>
              <w:left w:w="0" w:type="dxa"/>
              <w:right w:w="0" w:type="dxa"/>
            </w:tcMar>
            <w:vAlign w:val="center"/>
          </w:tcPr>
          <w:p w14:paraId="1AC91738" w14:textId="77777777" w:rsidR="00DA5E0B" w:rsidRPr="009A1C71" w:rsidRDefault="00DA5E0B">
            <w:pPr>
              <w:jc w:val="center"/>
              <w:rPr>
                <w:rFonts w:ascii="宋体" w:eastAsia="宋体" w:hAnsi="宋体"/>
                <w:bCs/>
                <w:sz w:val="24"/>
                <w:szCs w:val="24"/>
              </w:rPr>
            </w:pPr>
          </w:p>
        </w:tc>
      </w:tr>
      <w:tr w:rsidR="00DA5E0B" w:rsidRPr="009A1C71" w14:paraId="01402CD7" w14:textId="77777777">
        <w:trPr>
          <w:trHeight w:val="23"/>
          <w:jc w:val="center"/>
        </w:trPr>
        <w:tc>
          <w:tcPr>
            <w:tcW w:w="1080" w:type="dxa"/>
            <w:vMerge w:val="restart"/>
            <w:tcMar>
              <w:left w:w="0" w:type="dxa"/>
              <w:right w:w="0" w:type="dxa"/>
            </w:tcMar>
            <w:vAlign w:val="center"/>
          </w:tcPr>
          <w:p w14:paraId="3CB2D637" w14:textId="77777777" w:rsidR="00DA5E0B" w:rsidRPr="009A1C71" w:rsidRDefault="002E65F0">
            <w:pPr>
              <w:jc w:val="center"/>
              <w:rPr>
                <w:rFonts w:ascii="宋体" w:eastAsia="宋体" w:hAnsi="宋体"/>
                <w:bCs/>
                <w:sz w:val="24"/>
                <w:szCs w:val="24"/>
              </w:rPr>
            </w:pPr>
            <w:r w:rsidRPr="009A1C71">
              <w:rPr>
                <w:rFonts w:ascii="宋体" w:eastAsia="宋体" w:hAnsi="宋体" w:hint="eastAsia"/>
                <w:bCs/>
                <w:sz w:val="24"/>
                <w:szCs w:val="24"/>
              </w:rPr>
              <w:t>旅客服务作业</w:t>
            </w:r>
          </w:p>
        </w:tc>
        <w:tc>
          <w:tcPr>
            <w:tcW w:w="1956" w:type="dxa"/>
            <w:tcMar>
              <w:left w:w="0" w:type="dxa"/>
              <w:right w:w="0" w:type="dxa"/>
            </w:tcMar>
            <w:vAlign w:val="center"/>
          </w:tcPr>
          <w:p w14:paraId="33D0E09C" w14:textId="77777777" w:rsidR="00DA5E0B" w:rsidRPr="009A1C71" w:rsidRDefault="002E65F0">
            <w:pPr>
              <w:jc w:val="center"/>
              <w:rPr>
                <w:rFonts w:ascii="宋体" w:eastAsia="宋体" w:hAnsi="宋体"/>
                <w:sz w:val="24"/>
                <w:szCs w:val="24"/>
              </w:rPr>
            </w:pPr>
            <w:r w:rsidRPr="009A1C71">
              <w:rPr>
                <w:rFonts w:ascii="宋体" w:eastAsia="宋体" w:hAnsi="宋体" w:hint="eastAsia"/>
                <w:sz w:val="24"/>
                <w:szCs w:val="24"/>
              </w:rPr>
              <w:t>候机服务</w:t>
            </w:r>
          </w:p>
        </w:tc>
        <w:tc>
          <w:tcPr>
            <w:tcW w:w="4625" w:type="dxa"/>
            <w:tcMar>
              <w:left w:w="0" w:type="dxa"/>
              <w:right w:w="0" w:type="dxa"/>
            </w:tcMar>
            <w:vAlign w:val="center"/>
          </w:tcPr>
          <w:p w14:paraId="6F459856"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1</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了解</w:t>
            </w:r>
            <w:bookmarkStart w:id="8" w:name="_Hlk145077800"/>
            <w:r w:rsidRPr="009A1C71">
              <w:rPr>
                <w:rFonts w:ascii="宋体" w:eastAsia="宋体" w:hAnsi="宋体" w:cs="宋体" w:hint="eastAsia"/>
                <w:kern w:val="0"/>
                <w:sz w:val="24"/>
                <w:szCs w:val="21"/>
              </w:rPr>
              <w:t>民用运输机场旅客候机服务的原则</w:t>
            </w:r>
            <w:bookmarkEnd w:id="8"/>
            <w:r w:rsidRPr="009A1C71">
              <w:rPr>
                <w:rFonts w:ascii="宋体" w:eastAsia="宋体" w:hAnsi="宋体" w:cs="宋体" w:hint="eastAsia"/>
                <w:kern w:val="0"/>
                <w:sz w:val="24"/>
                <w:szCs w:val="21"/>
              </w:rPr>
              <w:t>，能描述旅客候机服务的主要内容；</w:t>
            </w:r>
          </w:p>
          <w:p w14:paraId="5BF20903"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kern w:val="0"/>
                <w:sz w:val="24"/>
                <w:szCs w:val="21"/>
              </w:rPr>
              <w:t>2.</w:t>
            </w:r>
            <w:r w:rsidRPr="009A1C71">
              <w:rPr>
                <w:rFonts w:ascii="宋体" w:eastAsia="宋体" w:hAnsi="宋体" w:cs="宋体" w:hint="eastAsia"/>
                <w:kern w:val="0"/>
                <w:sz w:val="24"/>
                <w:szCs w:val="21"/>
              </w:rPr>
              <w:t>了解过</w:t>
            </w:r>
            <w:r w:rsidRPr="009A1C71">
              <w:rPr>
                <w:rFonts w:ascii="宋体" w:eastAsia="宋体" w:hAnsi="宋体" w:cs="宋体"/>
                <w:kern w:val="0"/>
                <w:sz w:val="24"/>
                <w:szCs w:val="21"/>
              </w:rPr>
              <w:t>站（</w:t>
            </w:r>
            <w:r w:rsidRPr="009A1C71">
              <w:rPr>
                <w:rFonts w:ascii="宋体" w:eastAsia="宋体" w:hAnsi="宋体" w:cs="宋体" w:hint="eastAsia"/>
                <w:kern w:val="0"/>
                <w:sz w:val="24"/>
                <w:szCs w:val="21"/>
              </w:rPr>
              <w:t>境</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航班旅客候机服务的保障流程，能描述过</w:t>
            </w:r>
            <w:r w:rsidRPr="009A1C71">
              <w:rPr>
                <w:rFonts w:ascii="宋体" w:eastAsia="宋体" w:hAnsi="宋体" w:cs="宋体"/>
                <w:kern w:val="0"/>
                <w:sz w:val="24"/>
                <w:szCs w:val="21"/>
              </w:rPr>
              <w:t>站（</w:t>
            </w:r>
            <w:r w:rsidRPr="009A1C71">
              <w:rPr>
                <w:rFonts w:ascii="宋体" w:eastAsia="宋体" w:hAnsi="宋体" w:cs="宋体" w:hint="eastAsia"/>
                <w:kern w:val="0"/>
                <w:sz w:val="24"/>
                <w:szCs w:val="21"/>
              </w:rPr>
              <w:t>境</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登机牌的填写事项；</w:t>
            </w:r>
          </w:p>
          <w:p w14:paraId="6F5095F9"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3</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掌握特殊旅客的定义和分类标准，能准确描述每一类特殊旅客的服务要求及注意事项</w:t>
            </w:r>
          </w:p>
        </w:tc>
        <w:tc>
          <w:tcPr>
            <w:tcW w:w="657" w:type="dxa"/>
            <w:vMerge w:val="restart"/>
            <w:tcMar>
              <w:left w:w="0" w:type="dxa"/>
              <w:right w:w="0" w:type="dxa"/>
            </w:tcMar>
            <w:vAlign w:val="center"/>
          </w:tcPr>
          <w:p w14:paraId="01966227" w14:textId="77777777" w:rsidR="00DA5E0B" w:rsidRPr="009A1C71" w:rsidRDefault="002E65F0">
            <w:pPr>
              <w:jc w:val="center"/>
              <w:rPr>
                <w:rFonts w:ascii="宋体" w:eastAsia="宋体" w:hAnsi="宋体"/>
                <w:bCs/>
                <w:sz w:val="24"/>
                <w:szCs w:val="24"/>
              </w:rPr>
            </w:pPr>
            <w:r w:rsidRPr="009A1C71">
              <w:rPr>
                <w:rFonts w:ascii="宋体" w:eastAsia="宋体" w:hAnsi="宋体"/>
                <w:bCs/>
                <w:sz w:val="24"/>
                <w:szCs w:val="24"/>
              </w:rPr>
              <w:t>12</w:t>
            </w:r>
          </w:p>
        </w:tc>
      </w:tr>
      <w:tr w:rsidR="00DA5E0B" w:rsidRPr="009A1C71" w14:paraId="36453D9D" w14:textId="77777777">
        <w:trPr>
          <w:trHeight w:val="23"/>
          <w:jc w:val="center"/>
        </w:trPr>
        <w:tc>
          <w:tcPr>
            <w:tcW w:w="1080" w:type="dxa"/>
            <w:vMerge/>
            <w:tcMar>
              <w:left w:w="0" w:type="dxa"/>
              <w:right w:w="0" w:type="dxa"/>
            </w:tcMar>
            <w:vAlign w:val="center"/>
          </w:tcPr>
          <w:p w14:paraId="1604F034" w14:textId="77777777" w:rsidR="00DA5E0B" w:rsidRPr="009A1C71" w:rsidRDefault="00DA5E0B">
            <w:pPr>
              <w:jc w:val="center"/>
              <w:rPr>
                <w:rFonts w:ascii="宋体" w:eastAsia="宋体" w:hAnsi="宋体"/>
                <w:b/>
                <w:sz w:val="24"/>
                <w:szCs w:val="24"/>
              </w:rPr>
            </w:pPr>
          </w:p>
        </w:tc>
        <w:tc>
          <w:tcPr>
            <w:tcW w:w="1956" w:type="dxa"/>
            <w:tcMar>
              <w:left w:w="0" w:type="dxa"/>
              <w:right w:w="0" w:type="dxa"/>
            </w:tcMar>
            <w:vAlign w:val="center"/>
          </w:tcPr>
          <w:p w14:paraId="567FAD6D" w14:textId="77777777" w:rsidR="00DA5E0B" w:rsidRPr="009A1C71" w:rsidRDefault="002E65F0">
            <w:pPr>
              <w:jc w:val="center"/>
              <w:rPr>
                <w:rFonts w:ascii="宋体" w:eastAsia="宋体" w:hAnsi="宋体"/>
                <w:sz w:val="24"/>
                <w:szCs w:val="24"/>
              </w:rPr>
            </w:pPr>
            <w:r w:rsidRPr="009A1C71">
              <w:rPr>
                <w:rFonts w:ascii="宋体" w:eastAsia="宋体" w:hAnsi="宋体" w:hint="eastAsia"/>
                <w:sz w:val="24"/>
                <w:szCs w:val="24"/>
              </w:rPr>
              <w:t>登机服务</w:t>
            </w:r>
          </w:p>
        </w:tc>
        <w:tc>
          <w:tcPr>
            <w:tcW w:w="4625" w:type="dxa"/>
            <w:tcMar>
              <w:left w:w="0" w:type="dxa"/>
              <w:right w:w="0" w:type="dxa"/>
            </w:tcMar>
            <w:vAlign w:val="center"/>
          </w:tcPr>
          <w:p w14:paraId="7B2D186E"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1</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了解登机前的准备事项，能准确表述登机物品检查清单内容和登机口柜台准备事项；</w:t>
            </w:r>
          </w:p>
          <w:p w14:paraId="0C0F36CA"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2</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了解登机口航显设备的使用功能及登机广</w:t>
            </w:r>
            <w:r w:rsidRPr="009A1C71">
              <w:rPr>
                <w:rFonts w:ascii="宋体" w:eastAsia="宋体" w:hAnsi="宋体" w:cs="宋体" w:hint="eastAsia"/>
                <w:kern w:val="0"/>
                <w:sz w:val="24"/>
                <w:szCs w:val="21"/>
              </w:rPr>
              <w:lastRenderedPageBreak/>
              <w:t>播的发布方式，能发布正常登机通知、航班延误和催促登机通知；</w:t>
            </w:r>
          </w:p>
          <w:p w14:paraId="3EB59C67"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3</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熟悉</w:t>
            </w:r>
            <w:r w:rsidRPr="009A1C71">
              <w:rPr>
                <w:rFonts w:ascii="宋体" w:eastAsia="宋体" w:hAnsi="宋体" w:cs="宋体"/>
                <w:kern w:val="0"/>
                <w:sz w:val="24"/>
                <w:szCs w:val="21"/>
              </w:rPr>
              <w:t>旅客登机</w:t>
            </w:r>
            <w:r w:rsidRPr="009A1C71">
              <w:rPr>
                <w:rFonts w:ascii="宋体" w:eastAsia="宋体" w:hAnsi="宋体" w:cs="宋体" w:hint="eastAsia"/>
                <w:kern w:val="0"/>
                <w:sz w:val="24"/>
                <w:szCs w:val="21"/>
              </w:rPr>
              <w:t>服务的总原则，能准确表述旅客登机先后次序；</w:t>
            </w:r>
          </w:p>
          <w:p w14:paraId="583DFE06"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4</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掌握登机口服务的一般流程，能准确表述靠桥航班和远机位航班登机的保障流程；</w:t>
            </w:r>
          </w:p>
          <w:p w14:paraId="5D470784"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sz w:val="24"/>
                <w:szCs w:val="24"/>
              </w:rPr>
              <w:t>5.会使用离港系统为旅客办理登机手续，识别登机口超大行李，清点登机人数与登机牌</w:t>
            </w:r>
          </w:p>
        </w:tc>
        <w:tc>
          <w:tcPr>
            <w:tcW w:w="657" w:type="dxa"/>
            <w:vMerge/>
            <w:tcMar>
              <w:left w:w="0" w:type="dxa"/>
              <w:right w:w="0" w:type="dxa"/>
            </w:tcMar>
            <w:vAlign w:val="center"/>
          </w:tcPr>
          <w:p w14:paraId="08F83CE8" w14:textId="77777777" w:rsidR="00DA5E0B" w:rsidRPr="009A1C71" w:rsidRDefault="00DA5E0B">
            <w:pPr>
              <w:jc w:val="center"/>
              <w:rPr>
                <w:rFonts w:ascii="宋体" w:eastAsia="宋体" w:hAnsi="宋体"/>
                <w:bCs/>
                <w:sz w:val="24"/>
                <w:szCs w:val="24"/>
              </w:rPr>
            </w:pPr>
          </w:p>
        </w:tc>
      </w:tr>
      <w:tr w:rsidR="00DA5E0B" w:rsidRPr="009A1C71" w14:paraId="3F767603" w14:textId="77777777">
        <w:trPr>
          <w:trHeight w:val="23"/>
          <w:jc w:val="center"/>
        </w:trPr>
        <w:tc>
          <w:tcPr>
            <w:tcW w:w="1080" w:type="dxa"/>
            <w:vMerge/>
            <w:tcMar>
              <w:left w:w="0" w:type="dxa"/>
              <w:right w:w="0" w:type="dxa"/>
            </w:tcMar>
            <w:vAlign w:val="center"/>
          </w:tcPr>
          <w:p w14:paraId="195985C1" w14:textId="77777777" w:rsidR="00DA5E0B" w:rsidRPr="009A1C71" w:rsidRDefault="00DA5E0B">
            <w:pPr>
              <w:jc w:val="center"/>
              <w:rPr>
                <w:rFonts w:ascii="宋体" w:eastAsia="宋体" w:hAnsi="宋体"/>
                <w:b/>
                <w:sz w:val="24"/>
                <w:szCs w:val="24"/>
              </w:rPr>
            </w:pPr>
          </w:p>
        </w:tc>
        <w:tc>
          <w:tcPr>
            <w:tcW w:w="1956" w:type="dxa"/>
            <w:tcMar>
              <w:left w:w="0" w:type="dxa"/>
              <w:right w:w="0" w:type="dxa"/>
            </w:tcMar>
            <w:vAlign w:val="center"/>
          </w:tcPr>
          <w:p w14:paraId="1A6D0F2A" w14:textId="77777777" w:rsidR="00DA5E0B" w:rsidRPr="009A1C71" w:rsidRDefault="002E65F0">
            <w:pPr>
              <w:jc w:val="center"/>
              <w:rPr>
                <w:rFonts w:ascii="宋体" w:eastAsia="宋体" w:hAnsi="宋体"/>
                <w:sz w:val="24"/>
                <w:szCs w:val="24"/>
              </w:rPr>
            </w:pPr>
            <w:r w:rsidRPr="009A1C71">
              <w:rPr>
                <w:rFonts w:ascii="宋体" w:eastAsia="宋体" w:hAnsi="宋体" w:hint="eastAsia"/>
                <w:sz w:val="24"/>
                <w:szCs w:val="24"/>
              </w:rPr>
              <w:t>进港服务</w:t>
            </w:r>
          </w:p>
        </w:tc>
        <w:tc>
          <w:tcPr>
            <w:tcW w:w="4625" w:type="dxa"/>
            <w:tcMar>
              <w:left w:w="0" w:type="dxa"/>
              <w:right w:w="0" w:type="dxa"/>
            </w:tcMar>
            <w:vAlign w:val="center"/>
          </w:tcPr>
          <w:p w14:paraId="64EB6DC3"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1.熟悉进港</w:t>
            </w:r>
            <w:r w:rsidRPr="009A1C71">
              <w:rPr>
                <w:rFonts w:ascii="宋体" w:eastAsia="宋体" w:hAnsi="宋体" w:cs="宋体"/>
                <w:kern w:val="0"/>
                <w:sz w:val="24"/>
                <w:szCs w:val="21"/>
              </w:rPr>
              <w:t>旅客</w:t>
            </w:r>
            <w:r w:rsidRPr="009A1C71">
              <w:rPr>
                <w:rFonts w:ascii="宋体" w:eastAsia="宋体" w:hAnsi="宋体" w:cs="宋体" w:hint="eastAsia"/>
                <w:kern w:val="0"/>
                <w:sz w:val="24"/>
                <w:szCs w:val="21"/>
              </w:rPr>
              <w:t>服务总原则，能准确表述旅客下机的先后次序；</w:t>
            </w:r>
          </w:p>
          <w:p w14:paraId="36DEB1D3"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2.掌握旅客进港服务的一般流程，能准确表述靠桥航班和远机位航班的进港保障流程；</w:t>
            </w:r>
          </w:p>
          <w:p w14:paraId="1858B948"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3</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了解过站（境）航班的旅客服务标准，能描述旅客分流引导的流程；</w:t>
            </w:r>
          </w:p>
          <w:p w14:paraId="1EC8B987"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sz w:val="24"/>
                <w:szCs w:val="24"/>
              </w:rPr>
              <w:t>4.</w:t>
            </w:r>
            <w:r w:rsidRPr="009A1C71">
              <w:rPr>
                <w:rFonts w:ascii="宋体" w:eastAsia="宋体" w:hAnsi="宋体" w:cs="宋体"/>
                <w:sz w:val="24"/>
                <w:szCs w:val="24"/>
              </w:rPr>
              <w:t>能指示、引导旅客前往到达区，获取中转旅客信息，区分中转和过站的差异，分流、引导过站旅客</w:t>
            </w:r>
          </w:p>
        </w:tc>
        <w:tc>
          <w:tcPr>
            <w:tcW w:w="657" w:type="dxa"/>
            <w:vMerge/>
            <w:tcMar>
              <w:left w:w="0" w:type="dxa"/>
              <w:right w:w="0" w:type="dxa"/>
            </w:tcMar>
            <w:vAlign w:val="center"/>
          </w:tcPr>
          <w:p w14:paraId="158236A1" w14:textId="77777777" w:rsidR="00DA5E0B" w:rsidRPr="009A1C71" w:rsidRDefault="00DA5E0B">
            <w:pPr>
              <w:jc w:val="center"/>
              <w:rPr>
                <w:rFonts w:ascii="宋体" w:eastAsia="宋体" w:hAnsi="宋体"/>
                <w:bCs/>
                <w:sz w:val="24"/>
                <w:szCs w:val="24"/>
              </w:rPr>
            </w:pPr>
          </w:p>
        </w:tc>
      </w:tr>
      <w:tr w:rsidR="00DA5E0B" w:rsidRPr="009A1C71" w14:paraId="7BA13983" w14:textId="77777777">
        <w:trPr>
          <w:trHeight w:val="23"/>
          <w:jc w:val="center"/>
        </w:trPr>
        <w:tc>
          <w:tcPr>
            <w:tcW w:w="1080" w:type="dxa"/>
            <w:vMerge w:val="restart"/>
            <w:tcMar>
              <w:left w:w="0" w:type="dxa"/>
              <w:right w:w="0" w:type="dxa"/>
            </w:tcMar>
            <w:vAlign w:val="center"/>
          </w:tcPr>
          <w:p w14:paraId="3E9A1B6B" w14:textId="77777777" w:rsidR="00DA5E0B" w:rsidRPr="009A1C71" w:rsidRDefault="002E65F0">
            <w:pPr>
              <w:jc w:val="center"/>
              <w:rPr>
                <w:rFonts w:ascii="宋体" w:eastAsia="宋体" w:hAnsi="宋体"/>
                <w:bCs/>
                <w:sz w:val="24"/>
                <w:szCs w:val="24"/>
              </w:rPr>
            </w:pPr>
            <w:r w:rsidRPr="009A1C71">
              <w:rPr>
                <w:rFonts w:ascii="宋体" w:eastAsia="宋体" w:hAnsi="宋体" w:hint="eastAsia"/>
                <w:bCs/>
                <w:sz w:val="24"/>
                <w:szCs w:val="24"/>
              </w:rPr>
              <w:t>行李服务作业</w:t>
            </w:r>
          </w:p>
        </w:tc>
        <w:tc>
          <w:tcPr>
            <w:tcW w:w="1956" w:type="dxa"/>
            <w:tcMar>
              <w:left w:w="0" w:type="dxa"/>
              <w:right w:w="0" w:type="dxa"/>
            </w:tcMar>
            <w:vAlign w:val="center"/>
          </w:tcPr>
          <w:p w14:paraId="391AB8E7" w14:textId="77777777" w:rsidR="00DA5E0B" w:rsidRPr="009A1C71" w:rsidRDefault="002E65F0">
            <w:pPr>
              <w:jc w:val="center"/>
              <w:rPr>
                <w:rFonts w:ascii="宋体" w:eastAsia="宋体" w:hAnsi="宋体"/>
                <w:sz w:val="24"/>
                <w:szCs w:val="24"/>
              </w:rPr>
            </w:pPr>
            <w:r w:rsidRPr="009A1C71">
              <w:rPr>
                <w:rFonts w:ascii="宋体" w:eastAsia="宋体" w:hAnsi="宋体" w:hint="eastAsia"/>
                <w:sz w:val="24"/>
                <w:szCs w:val="24"/>
              </w:rPr>
              <w:t>正常行李运输</w:t>
            </w:r>
          </w:p>
        </w:tc>
        <w:tc>
          <w:tcPr>
            <w:tcW w:w="4625" w:type="dxa"/>
            <w:tcMar>
              <w:left w:w="0" w:type="dxa"/>
              <w:right w:w="0" w:type="dxa"/>
            </w:tcMar>
            <w:vAlign w:val="center"/>
          </w:tcPr>
          <w:p w14:paraId="5134585F"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1</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掌握行李运输的一般流程，能准确表述不同类型的行李在运输时的品类、包装、重量、体积限制要求；</w:t>
            </w:r>
          </w:p>
          <w:p w14:paraId="602F2846"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2</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了解</w:t>
            </w:r>
            <w:r w:rsidRPr="009A1C71">
              <w:rPr>
                <w:rFonts w:ascii="宋体" w:eastAsia="宋体" w:hAnsi="宋体" w:cs="宋体"/>
                <w:kern w:val="0"/>
                <w:sz w:val="24"/>
                <w:szCs w:val="21"/>
              </w:rPr>
              <w:t>行李</w:t>
            </w:r>
            <w:r w:rsidRPr="009A1C71">
              <w:rPr>
                <w:rFonts w:ascii="宋体" w:eastAsia="宋体" w:hAnsi="宋体" w:cs="宋体" w:hint="eastAsia"/>
                <w:kern w:val="0"/>
                <w:sz w:val="24"/>
                <w:szCs w:val="21"/>
              </w:rPr>
              <w:t>收运、运送、保管、退运和交付</w:t>
            </w:r>
            <w:r w:rsidRPr="009A1C71">
              <w:rPr>
                <w:rFonts w:ascii="宋体" w:eastAsia="宋体" w:hAnsi="宋体" w:cs="宋体"/>
                <w:kern w:val="0"/>
                <w:sz w:val="24"/>
                <w:szCs w:val="21"/>
              </w:rPr>
              <w:t>的</w:t>
            </w:r>
            <w:r w:rsidRPr="009A1C71">
              <w:rPr>
                <w:rFonts w:ascii="宋体" w:eastAsia="宋体" w:hAnsi="宋体" w:cs="宋体" w:hint="eastAsia"/>
                <w:kern w:val="0"/>
                <w:sz w:val="24"/>
                <w:szCs w:val="21"/>
              </w:rPr>
              <w:t>基本流程，能说出各环节的服务内容；</w:t>
            </w:r>
          </w:p>
          <w:p w14:paraId="0C28F7A0"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3.</w:t>
            </w:r>
            <w:r w:rsidR="00906F87" w:rsidRPr="009A1C71">
              <w:rPr>
                <w:rFonts w:ascii="宋体" w:eastAsia="宋体" w:hAnsi="宋体" w:cs="宋体"/>
                <w:sz w:val="24"/>
                <w:szCs w:val="24"/>
              </w:rPr>
              <w:t>能</w:t>
            </w:r>
            <w:r w:rsidRPr="009A1C71">
              <w:rPr>
                <w:rFonts w:ascii="宋体" w:eastAsia="宋体" w:hAnsi="宋体" w:cs="宋体"/>
                <w:sz w:val="24"/>
                <w:szCs w:val="24"/>
              </w:rPr>
              <w:t>将国内航班行李交付旅客，熟悉民航行李信息查询、跟踪方式</w:t>
            </w:r>
          </w:p>
        </w:tc>
        <w:tc>
          <w:tcPr>
            <w:tcW w:w="657" w:type="dxa"/>
            <w:vMerge w:val="restart"/>
            <w:tcMar>
              <w:left w:w="0" w:type="dxa"/>
              <w:right w:w="0" w:type="dxa"/>
            </w:tcMar>
            <w:vAlign w:val="center"/>
          </w:tcPr>
          <w:p w14:paraId="1AB061B6" w14:textId="77777777" w:rsidR="00DA5E0B" w:rsidRPr="009A1C71" w:rsidRDefault="002E65F0">
            <w:pPr>
              <w:jc w:val="center"/>
              <w:rPr>
                <w:rFonts w:ascii="宋体" w:eastAsia="宋体" w:hAnsi="宋体"/>
                <w:sz w:val="24"/>
                <w:szCs w:val="24"/>
              </w:rPr>
            </w:pPr>
            <w:r w:rsidRPr="009A1C71">
              <w:rPr>
                <w:rFonts w:ascii="宋体" w:eastAsia="宋体" w:hAnsi="宋体" w:hint="eastAsia"/>
                <w:sz w:val="24"/>
                <w:szCs w:val="24"/>
              </w:rPr>
              <w:t>1</w:t>
            </w:r>
            <w:r w:rsidRPr="009A1C71">
              <w:rPr>
                <w:rFonts w:ascii="宋体" w:eastAsia="宋体" w:hAnsi="宋体"/>
                <w:sz w:val="24"/>
                <w:szCs w:val="24"/>
              </w:rPr>
              <w:t>8</w:t>
            </w:r>
          </w:p>
        </w:tc>
      </w:tr>
      <w:tr w:rsidR="00DA5E0B" w:rsidRPr="009A1C71" w14:paraId="17993691" w14:textId="77777777">
        <w:trPr>
          <w:trHeight w:val="23"/>
          <w:jc w:val="center"/>
        </w:trPr>
        <w:tc>
          <w:tcPr>
            <w:tcW w:w="1080" w:type="dxa"/>
            <w:vMerge/>
            <w:tcMar>
              <w:left w:w="0" w:type="dxa"/>
              <w:right w:w="0" w:type="dxa"/>
            </w:tcMar>
            <w:vAlign w:val="center"/>
          </w:tcPr>
          <w:p w14:paraId="732851D8" w14:textId="77777777" w:rsidR="00DA5E0B" w:rsidRPr="009A1C71" w:rsidRDefault="00DA5E0B">
            <w:pPr>
              <w:jc w:val="center"/>
              <w:rPr>
                <w:rFonts w:ascii="宋体" w:eastAsia="宋体" w:hAnsi="宋体" w:cs="仿宋"/>
                <w:sz w:val="24"/>
                <w:szCs w:val="24"/>
              </w:rPr>
            </w:pPr>
          </w:p>
        </w:tc>
        <w:tc>
          <w:tcPr>
            <w:tcW w:w="1956" w:type="dxa"/>
            <w:tcMar>
              <w:left w:w="0" w:type="dxa"/>
              <w:right w:w="0" w:type="dxa"/>
            </w:tcMar>
            <w:vAlign w:val="center"/>
          </w:tcPr>
          <w:p w14:paraId="6CD8C407" w14:textId="77777777" w:rsidR="00DA5E0B" w:rsidRPr="009A1C71" w:rsidRDefault="002E65F0">
            <w:pPr>
              <w:jc w:val="center"/>
              <w:rPr>
                <w:rFonts w:ascii="宋体" w:eastAsia="宋体" w:hAnsi="宋体"/>
                <w:sz w:val="24"/>
                <w:szCs w:val="24"/>
              </w:rPr>
            </w:pPr>
            <w:r w:rsidRPr="009A1C71">
              <w:rPr>
                <w:rFonts w:ascii="宋体" w:eastAsia="宋体" w:hAnsi="宋体" w:hint="eastAsia"/>
                <w:sz w:val="24"/>
                <w:szCs w:val="24"/>
              </w:rPr>
              <w:t>不正常行李处理</w:t>
            </w:r>
          </w:p>
        </w:tc>
        <w:tc>
          <w:tcPr>
            <w:tcW w:w="4625" w:type="dxa"/>
            <w:tcMar>
              <w:left w:w="0" w:type="dxa"/>
              <w:right w:w="0" w:type="dxa"/>
            </w:tcMar>
            <w:vAlign w:val="center"/>
          </w:tcPr>
          <w:p w14:paraId="52E5246C"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1</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熟悉行李查询服务的基本流程，能描述行李查询岗位的主要作业内容；</w:t>
            </w:r>
          </w:p>
          <w:p w14:paraId="3BB32205"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2</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掌握不正常行李的定义和分类标准，能准确表述每一种不正常行李的处置流程；</w:t>
            </w:r>
          </w:p>
          <w:p w14:paraId="622CEB09"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3</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了解行李赔偿责任的划分标准，掌握行李赔偿服务的基本流程，会计算行李赔偿金额；</w:t>
            </w:r>
          </w:p>
          <w:p w14:paraId="7041B493"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4.</w:t>
            </w:r>
            <w:r w:rsidR="00906F87" w:rsidRPr="009A1C71">
              <w:rPr>
                <w:rFonts w:ascii="宋体" w:eastAsia="宋体" w:hAnsi="宋体" w:cs="宋体"/>
                <w:sz w:val="24"/>
                <w:szCs w:val="24"/>
              </w:rPr>
              <w:t>能</w:t>
            </w:r>
            <w:r w:rsidRPr="009A1C71">
              <w:rPr>
                <w:rFonts w:ascii="宋体" w:eastAsia="宋体" w:hAnsi="宋体" w:cs="宋体"/>
                <w:sz w:val="24"/>
                <w:szCs w:val="24"/>
              </w:rPr>
              <w:t>对国内航班不正常行李进行登记、查询，对国内到达区遗留物品进行安全处理</w:t>
            </w:r>
          </w:p>
        </w:tc>
        <w:tc>
          <w:tcPr>
            <w:tcW w:w="657" w:type="dxa"/>
            <w:vMerge/>
            <w:tcMar>
              <w:left w:w="0" w:type="dxa"/>
              <w:right w:w="0" w:type="dxa"/>
            </w:tcMar>
            <w:vAlign w:val="center"/>
          </w:tcPr>
          <w:p w14:paraId="23B9525B" w14:textId="77777777" w:rsidR="00DA5E0B" w:rsidRPr="009A1C71" w:rsidRDefault="00DA5E0B">
            <w:pPr>
              <w:jc w:val="center"/>
              <w:rPr>
                <w:rFonts w:ascii="宋体" w:eastAsia="宋体" w:hAnsi="宋体"/>
                <w:sz w:val="24"/>
                <w:szCs w:val="24"/>
              </w:rPr>
            </w:pPr>
          </w:p>
        </w:tc>
      </w:tr>
      <w:tr w:rsidR="00DA5E0B" w:rsidRPr="009A1C71" w14:paraId="029A926A" w14:textId="77777777">
        <w:trPr>
          <w:trHeight w:val="23"/>
          <w:jc w:val="center"/>
        </w:trPr>
        <w:tc>
          <w:tcPr>
            <w:tcW w:w="1080" w:type="dxa"/>
            <w:vMerge w:val="restart"/>
            <w:tcMar>
              <w:left w:w="0" w:type="dxa"/>
              <w:right w:w="0" w:type="dxa"/>
            </w:tcMar>
            <w:vAlign w:val="center"/>
          </w:tcPr>
          <w:p w14:paraId="6BCF136B" w14:textId="77777777" w:rsidR="00DA5E0B" w:rsidRPr="009A1C71" w:rsidRDefault="002E65F0">
            <w:pPr>
              <w:jc w:val="center"/>
              <w:rPr>
                <w:rFonts w:ascii="宋体" w:eastAsia="宋体" w:hAnsi="宋体"/>
                <w:bCs/>
                <w:sz w:val="24"/>
                <w:szCs w:val="24"/>
              </w:rPr>
            </w:pPr>
            <w:r w:rsidRPr="009A1C71">
              <w:rPr>
                <w:rFonts w:ascii="宋体" w:eastAsia="宋体" w:hAnsi="宋体" w:hint="eastAsia"/>
                <w:bCs/>
                <w:sz w:val="24"/>
                <w:szCs w:val="24"/>
              </w:rPr>
              <w:t>货物收运作业</w:t>
            </w:r>
          </w:p>
        </w:tc>
        <w:tc>
          <w:tcPr>
            <w:tcW w:w="1956" w:type="dxa"/>
            <w:tcMar>
              <w:left w:w="0" w:type="dxa"/>
              <w:right w:w="0" w:type="dxa"/>
            </w:tcMar>
            <w:vAlign w:val="center"/>
          </w:tcPr>
          <w:p w14:paraId="0228D94D" w14:textId="77777777" w:rsidR="00DA5E0B" w:rsidRPr="009A1C71" w:rsidRDefault="002E65F0" w:rsidP="005F26A1">
            <w:pPr>
              <w:jc w:val="center"/>
              <w:rPr>
                <w:rFonts w:ascii="宋体" w:eastAsia="宋体" w:hAnsi="宋体"/>
                <w:sz w:val="24"/>
                <w:szCs w:val="24"/>
              </w:rPr>
            </w:pPr>
            <w:r w:rsidRPr="009A1C71">
              <w:rPr>
                <w:rFonts w:ascii="宋体" w:eastAsia="宋体" w:hAnsi="宋体" w:hint="eastAsia"/>
                <w:sz w:val="24"/>
                <w:szCs w:val="24"/>
              </w:rPr>
              <w:t>航空货物运输业务认知</w:t>
            </w:r>
          </w:p>
        </w:tc>
        <w:tc>
          <w:tcPr>
            <w:tcW w:w="4625" w:type="dxa"/>
            <w:tcMar>
              <w:left w:w="0" w:type="dxa"/>
              <w:right w:w="0" w:type="dxa"/>
            </w:tcMar>
            <w:vAlign w:val="center"/>
          </w:tcPr>
          <w:p w14:paraId="742501F6"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1</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熟悉飞机的舱位分区，能准确表述集装器分类、识别代码和装载限制；</w:t>
            </w:r>
          </w:p>
          <w:p w14:paraId="4AC933E7"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kern w:val="0"/>
                <w:sz w:val="24"/>
                <w:szCs w:val="21"/>
              </w:rPr>
              <w:t>2.</w:t>
            </w:r>
            <w:r w:rsidRPr="009A1C71">
              <w:rPr>
                <w:rFonts w:ascii="宋体" w:eastAsia="宋体" w:hAnsi="宋体" w:cs="宋体" w:hint="eastAsia"/>
                <w:kern w:val="0"/>
                <w:sz w:val="24"/>
                <w:szCs w:val="21"/>
              </w:rPr>
              <w:t>掌握国内货物收运的一般流程，能说出国内货物收运的限制条件；</w:t>
            </w:r>
          </w:p>
          <w:p w14:paraId="23D90727"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3</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了解航空货运代理的基本业务范围，能依据业务范围对航空货运代理人进行分类；</w:t>
            </w:r>
          </w:p>
          <w:p w14:paraId="57F41BAA"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4</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了解航空货物运价的基本知识，能描述航</w:t>
            </w:r>
            <w:r w:rsidRPr="009A1C71">
              <w:rPr>
                <w:rFonts w:ascii="宋体" w:eastAsia="宋体" w:hAnsi="宋体" w:cs="宋体" w:hint="eastAsia"/>
                <w:kern w:val="0"/>
                <w:sz w:val="24"/>
                <w:szCs w:val="21"/>
              </w:rPr>
              <w:lastRenderedPageBreak/>
              <w:t>空</w:t>
            </w:r>
            <w:r w:rsidRPr="009A1C71">
              <w:rPr>
                <w:rFonts w:ascii="宋体" w:eastAsia="宋体" w:hAnsi="宋体" w:cs="宋体"/>
                <w:kern w:val="0"/>
                <w:sz w:val="24"/>
                <w:szCs w:val="21"/>
              </w:rPr>
              <w:t>货运代理</w:t>
            </w:r>
            <w:r w:rsidRPr="009A1C71">
              <w:rPr>
                <w:rFonts w:ascii="宋体" w:eastAsia="宋体" w:hAnsi="宋体" w:cs="宋体" w:hint="eastAsia"/>
                <w:kern w:val="0"/>
                <w:sz w:val="24"/>
                <w:szCs w:val="21"/>
              </w:rPr>
              <w:t>收运货物的基本流程；</w:t>
            </w:r>
          </w:p>
          <w:p w14:paraId="4AD620F3"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sz w:val="24"/>
                <w:szCs w:val="24"/>
              </w:rPr>
              <w:t>5.</w:t>
            </w:r>
            <w:r w:rsidRPr="009A1C71">
              <w:rPr>
                <w:rFonts w:ascii="宋体" w:eastAsia="宋体" w:hAnsi="宋体" w:cs="宋体"/>
                <w:sz w:val="24"/>
                <w:szCs w:val="24"/>
              </w:rPr>
              <w:t>熟悉货物托运服务的流程及要求，能接受</w:t>
            </w:r>
            <w:r w:rsidRPr="00B21394">
              <w:rPr>
                <w:rFonts w:ascii="宋体" w:eastAsia="宋体" w:hAnsi="宋体" w:cs="宋体"/>
                <w:kern w:val="0"/>
                <w:sz w:val="24"/>
                <w:szCs w:val="21"/>
              </w:rPr>
              <w:t>货主委托办理货物托运手续</w:t>
            </w:r>
          </w:p>
        </w:tc>
        <w:tc>
          <w:tcPr>
            <w:tcW w:w="657" w:type="dxa"/>
            <w:vMerge w:val="restart"/>
            <w:tcMar>
              <w:left w:w="0" w:type="dxa"/>
              <w:right w:w="0" w:type="dxa"/>
            </w:tcMar>
            <w:vAlign w:val="center"/>
          </w:tcPr>
          <w:p w14:paraId="13BADC1A" w14:textId="77777777" w:rsidR="00DA5E0B" w:rsidRPr="009A1C71" w:rsidRDefault="002E65F0">
            <w:pPr>
              <w:jc w:val="center"/>
              <w:rPr>
                <w:rFonts w:ascii="宋体" w:eastAsia="宋体" w:hAnsi="宋体"/>
                <w:sz w:val="24"/>
                <w:szCs w:val="24"/>
              </w:rPr>
            </w:pPr>
            <w:r w:rsidRPr="009A1C71">
              <w:rPr>
                <w:rFonts w:ascii="宋体" w:eastAsia="宋体" w:hAnsi="宋体"/>
                <w:sz w:val="24"/>
                <w:szCs w:val="24"/>
              </w:rPr>
              <w:lastRenderedPageBreak/>
              <w:t>20</w:t>
            </w:r>
          </w:p>
        </w:tc>
      </w:tr>
      <w:tr w:rsidR="00DA5E0B" w:rsidRPr="009A1C71" w14:paraId="2F5F4CBC" w14:textId="77777777">
        <w:trPr>
          <w:trHeight w:val="23"/>
          <w:jc w:val="center"/>
        </w:trPr>
        <w:tc>
          <w:tcPr>
            <w:tcW w:w="1080" w:type="dxa"/>
            <w:vMerge/>
            <w:tcMar>
              <w:left w:w="0" w:type="dxa"/>
              <w:right w:w="0" w:type="dxa"/>
            </w:tcMar>
            <w:vAlign w:val="center"/>
          </w:tcPr>
          <w:p w14:paraId="7EEF8C20" w14:textId="77777777" w:rsidR="00DA5E0B" w:rsidRPr="009A1C71" w:rsidRDefault="00DA5E0B">
            <w:pPr>
              <w:jc w:val="center"/>
              <w:rPr>
                <w:rFonts w:ascii="宋体" w:eastAsia="宋体" w:hAnsi="宋体"/>
                <w:sz w:val="24"/>
                <w:szCs w:val="24"/>
              </w:rPr>
            </w:pPr>
          </w:p>
        </w:tc>
        <w:tc>
          <w:tcPr>
            <w:tcW w:w="1956" w:type="dxa"/>
            <w:tcMar>
              <w:left w:w="0" w:type="dxa"/>
              <w:right w:w="0" w:type="dxa"/>
            </w:tcMar>
            <w:vAlign w:val="center"/>
          </w:tcPr>
          <w:p w14:paraId="46DF9A7E" w14:textId="77777777" w:rsidR="00DA5E0B" w:rsidRPr="009A1C71" w:rsidRDefault="002E65F0" w:rsidP="005F26A1">
            <w:pPr>
              <w:jc w:val="center"/>
              <w:rPr>
                <w:rFonts w:ascii="宋体" w:eastAsia="宋体" w:hAnsi="宋体"/>
                <w:sz w:val="24"/>
                <w:szCs w:val="24"/>
              </w:rPr>
            </w:pPr>
            <w:r w:rsidRPr="009A1C71">
              <w:rPr>
                <w:rFonts w:ascii="宋体" w:eastAsia="宋体" w:hAnsi="宋体" w:hint="eastAsia"/>
                <w:sz w:val="24"/>
                <w:szCs w:val="24"/>
              </w:rPr>
              <w:t>航空货物收运流程</w:t>
            </w:r>
          </w:p>
        </w:tc>
        <w:tc>
          <w:tcPr>
            <w:tcW w:w="4625" w:type="dxa"/>
            <w:tcMar>
              <w:left w:w="0" w:type="dxa"/>
              <w:right w:w="0" w:type="dxa"/>
            </w:tcMar>
            <w:vAlign w:val="center"/>
          </w:tcPr>
          <w:p w14:paraId="0B36AFB7"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1</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了解填写货物托运书的基本步骤，掌握需要提交审核的货运单证名称，能说出预订舱位的基本流程；</w:t>
            </w:r>
          </w:p>
          <w:p w14:paraId="4BFFAE16"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kern w:val="0"/>
                <w:sz w:val="24"/>
                <w:szCs w:val="21"/>
              </w:rPr>
              <w:t>2.</w:t>
            </w:r>
            <w:r w:rsidRPr="009A1C71">
              <w:rPr>
                <w:rFonts w:ascii="宋体" w:eastAsia="宋体" w:hAnsi="宋体" w:cs="宋体" w:hint="eastAsia"/>
                <w:kern w:val="0"/>
                <w:sz w:val="24"/>
                <w:szCs w:val="21"/>
              </w:rPr>
              <w:t>了解制作航空货运单的基本步骤，能区分国内航空运输货运单各联的印刷顺序、名称、颜色及用途；</w:t>
            </w:r>
          </w:p>
          <w:p w14:paraId="2AC65B15"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kern w:val="0"/>
                <w:sz w:val="24"/>
                <w:szCs w:val="21"/>
              </w:rPr>
              <w:t>3.</w:t>
            </w:r>
            <w:r w:rsidRPr="009A1C71">
              <w:rPr>
                <w:rFonts w:ascii="宋体" w:eastAsia="宋体" w:hAnsi="宋体" w:cs="宋体" w:hint="eastAsia"/>
                <w:kern w:val="0"/>
                <w:sz w:val="24"/>
                <w:szCs w:val="21"/>
              </w:rPr>
              <w:t>掌握货物件数和过磅的</w:t>
            </w:r>
            <w:r w:rsidRPr="009A1C71">
              <w:rPr>
                <w:rFonts w:ascii="宋体" w:eastAsia="宋体" w:hAnsi="宋体" w:cs="宋体"/>
                <w:kern w:val="0"/>
                <w:sz w:val="24"/>
                <w:szCs w:val="21"/>
              </w:rPr>
              <w:t>检查</w:t>
            </w:r>
            <w:r w:rsidRPr="009A1C71">
              <w:rPr>
                <w:rFonts w:ascii="宋体" w:eastAsia="宋体" w:hAnsi="宋体" w:cs="宋体" w:hint="eastAsia"/>
                <w:kern w:val="0"/>
                <w:sz w:val="24"/>
                <w:szCs w:val="21"/>
              </w:rPr>
              <w:t>要求，熟悉航空货物的包装要求，能准确描述货物品名、标记和标签的使用规则；</w:t>
            </w:r>
          </w:p>
          <w:p w14:paraId="16A10D59"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4</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了解向航空公司提出正式运输申请的要求，能说出预配舱位的基本流程</w:t>
            </w:r>
          </w:p>
        </w:tc>
        <w:tc>
          <w:tcPr>
            <w:tcW w:w="657" w:type="dxa"/>
            <w:vMerge/>
            <w:tcMar>
              <w:left w:w="0" w:type="dxa"/>
              <w:right w:w="0" w:type="dxa"/>
            </w:tcMar>
            <w:vAlign w:val="center"/>
          </w:tcPr>
          <w:p w14:paraId="3B89C535" w14:textId="77777777" w:rsidR="00DA5E0B" w:rsidRPr="009A1C71" w:rsidRDefault="00DA5E0B">
            <w:pPr>
              <w:jc w:val="center"/>
              <w:rPr>
                <w:rFonts w:ascii="宋体" w:eastAsia="宋体" w:hAnsi="宋体"/>
                <w:sz w:val="24"/>
                <w:szCs w:val="24"/>
              </w:rPr>
            </w:pPr>
          </w:p>
        </w:tc>
      </w:tr>
      <w:tr w:rsidR="00DA5E0B" w:rsidRPr="009A1C71" w14:paraId="7DE91C6F" w14:textId="77777777">
        <w:trPr>
          <w:trHeight w:val="23"/>
          <w:jc w:val="center"/>
        </w:trPr>
        <w:tc>
          <w:tcPr>
            <w:tcW w:w="1080" w:type="dxa"/>
            <w:vMerge w:val="restart"/>
            <w:tcMar>
              <w:left w:w="0" w:type="dxa"/>
              <w:right w:w="0" w:type="dxa"/>
            </w:tcMar>
            <w:vAlign w:val="center"/>
          </w:tcPr>
          <w:p w14:paraId="760F90E6" w14:textId="77777777" w:rsidR="00DA5E0B" w:rsidRPr="009A1C71" w:rsidRDefault="002E65F0">
            <w:pPr>
              <w:jc w:val="center"/>
              <w:rPr>
                <w:rFonts w:ascii="宋体" w:eastAsia="宋体" w:hAnsi="宋体"/>
                <w:sz w:val="24"/>
                <w:szCs w:val="24"/>
              </w:rPr>
            </w:pPr>
            <w:r w:rsidRPr="009A1C71">
              <w:rPr>
                <w:rFonts w:ascii="宋体" w:eastAsia="宋体" w:hAnsi="宋体" w:hint="eastAsia"/>
                <w:sz w:val="24"/>
                <w:szCs w:val="24"/>
              </w:rPr>
              <w:t>货物进出港作业</w:t>
            </w:r>
          </w:p>
        </w:tc>
        <w:tc>
          <w:tcPr>
            <w:tcW w:w="1956" w:type="dxa"/>
            <w:tcMar>
              <w:left w:w="105" w:type="dxa"/>
              <w:right w:w="105" w:type="dxa"/>
            </w:tcMar>
            <w:vAlign w:val="center"/>
          </w:tcPr>
          <w:p w14:paraId="4E36C822" w14:textId="77777777" w:rsidR="00DA5E0B" w:rsidRPr="009A1C71" w:rsidRDefault="002E65F0" w:rsidP="005F26A1">
            <w:pPr>
              <w:jc w:val="center"/>
              <w:rPr>
                <w:rFonts w:ascii="宋体" w:eastAsia="宋体" w:hAnsi="宋体"/>
                <w:sz w:val="24"/>
                <w:szCs w:val="24"/>
              </w:rPr>
            </w:pPr>
            <w:r w:rsidRPr="009A1C71">
              <w:rPr>
                <w:rFonts w:ascii="宋体" w:eastAsia="宋体" w:hAnsi="宋体" w:hint="eastAsia"/>
                <w:sz w:val="24"/>
                <w:szCs w:val="24"/>
              </w:rPr>
              <w:t>航空货物出港流程</w:t>
            </w:r>
          </w:p>
        </w:tc>
        <w:tc>
          <w:tcPr>
            <w:tcW w:w="4625" w:type="dxa"/>
            <w:tcMar>
              <w:left w:w="0" w:type="dxa"/>
              <w:right w:w="0" w:type="dxa"/>
            </w:tcMar>
            <w:vAlign w:val="center"/>
          </w:tcPr>
          <w:p w14:paraId="26A88E81"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1</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了解编制</w:t>
            </w:r>
            <w:r w:rsidRPr="009A1C71">
              <w:rPr>
                <w:rFonts w:ascii="宋体" w:eastAsia="宋体" w:hAnsi="宋体" w:cs="宋体"/>
                <w:kern w:val="0"/>
                <w:sz w:val="24"/>
                <w:szCs w:val="21"/>
              </w:rPr>
              <w:t>出仓单</w:t>
            </w:r>
            <w:r w:rsidRPr="009A1C71">
              <w:rPr>
                <w:rFonts w:ascii="宋体" w:eastAsia="宋体" w:hAnsi="宋体" w:cs="宋体" w:hint="eastAsia"/>
                <w:kern w:val="0"/>
                <w:sz w:val="24"/>
                <w:szCs w:val="21"/>
              </w:rPr>
              <w:t>的一般流程步骤，掌握向航空公司申领板箱的流程，能描述运输路线的安排原则；</w:t>
            </w:r>
          </w:p>
          <w:p w14:paraId="2B6FAFA6"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kern w:val="0"/>
                <w:sz w:val="24"/>
                <w:szCs w:val="21"/>
              </w:rPr>
              <w:t>2.</w:t>
            </w:r>
            <w:r w:rsidRPr="009A1C71">
              <w:rPr>
                <w:rFonts w:ascii="宋体" w:eastAsia="宋体" w:hAnsi="宋体" w:cs="宋体" w:hint="eastAsia"/>
                <w:kern w:val="0"/>
                <w:sz w:val="24"/>
                <w:szCs w:val="21"/>
              </w:rPr>
              <w:t>了解</w:t>
            </w:r>
            <w:r w:rsidRPr="009A1C71">
              <w:rPr>
                <w:rFonts w:ascii="宋体" w:eastAsia="宋体" w:hAnsi="宋体" w:cs="宋体"/>
                <w:kern w:val="0"/>
                <w:sz w:val="24"/>
                <w:szCs w:val="21"/>
              </w:rPr>
              <w:t>与航空公司交接货运单的基本流程</w:t>
            </w:r>
            <w:r w:rsidRPr="009A1C71">
              <w:rPr>
                <w:rFonts w:ascii="宋体" w:eastAsia="宋体" w:hAnsi="宋体" w:cs="宋体" w:hint="eastAsia"/>
                <w:kern w:val="0"/>
                <w:sz w:val="24"/>
                <w:szCs w:val="21"/>
              </w:rPr>
              <w:t>，能清楚表述交接过程需要确认的事项；</w:t>
            </w:r>
          </w:p>
          <w:p w14:paraId="76B24366"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kern w:val="0"/>
                <w:sz w:val="24"/>
                <w:szCs w:val="21"/>
              </w:rPr>
              <w:t>3.</w:t>
            </w:r>
            <w:r w:rsidRPr="009A1C71">
              <w:rPr>
                <w:rFonts w:ascii="宋体" w:eastAsia="宋体" w:hAnsi="宋体" w:cs="宋体" w:hint="eastAsia"/>
                <w:kern w:val="0"/>
                <w:sz w:val="24"/>
                <w:szCs w:val="21"/>
              </w:rPr>
              <w:t>知晓航空货物仓储的要求，能准确表述航空货物的发运顺序；</w:t>
            </w:r>
          </w:p>
          <w:p w14:paraId="2FD0A6ED"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4</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了解出港货物吨位控制与配载的基本要求，能分辨集装箱货物和散装货物的作业标准差异性；</w:t>
            </w:r>
          </w:p>
          <w:p w14:paraId="72A0AA23" w14:textId="77777777" w:rsidR="00DA5E0B" w:rsidRPr="009A1C71" w:rsidRDefault="002E65F0" w:rsidP="00A857EE">
            <w:pPr>
              <w:jc w:val="both"/>
              <w:rPr>
                <w:rFonts w:ascii="宋体" w:eastAsia="宋体" w:hAnsi="宋体" w:cs="宋体"/>
                <w:kern w:val="0"/>
                <w:sz w:val="24"/>
                <w:szCs w:val="21"/>
              </w:rPr>
            </w:pPr>
            <w:r w:rsidRPr="009A1C71">
              <w:rPr>
                <w:rFonts w:ascii="宋体" w:eastAsia="宋体" w:hAnsi="宋体" w:cs="宋体"/>
                <w:kern w:val="0"/>
                <w:sz w:val="24"/>
                <w:szCs w:val="21"/>
              </w:rPr>
              <w:t>5.</w:t>
            </w:r>
            <w:r w:rsidR="00906F87" w:rsidRPr="009A1C71">
              <w:rPr>
                <w:rFonts w:ascii="宋体" w:eastAsia="宋体" w:hAnsi="宋体" w:cs="宋体" w:hint="eastAsia"/>
                <w:kern w:val="0"/>
                <w:sz w:val="24"/>
                <w:szCs w:val="21"/>
              </w:rPr>
              <w:t>能</w:t>
            </w:r>
            <w:r w:rsidRPr="009A1C71">
              <w:rPr>
                <w:rFonts w:ascii="宋体" w:eastAsia="宋体" w:hAnsi="宋体" w:cs="宋体" w:hint="eastAsia"/>
                <w:kern w:val="0"/>
                <w:sz w:val="24"/>
                <w:szCs w:val="21"/>
              </w:rPr>
              <w:t>对航空货物运输进行</w:t>
            </w:r>
            <w:r w:rsidRPr="009A1C71">
              <w:rPr>
                <w:rFonts w:ascii="宋体" w:eastAsia="宋体" w:hAnsi="宋体" w:cs="宋体"/>
                <w:kern w:val="0"/>
                <w:sz w:val="24"/>
                <w:szCs w:val="21"/>
              </w:rPr>
              <w:t>全过程的跟踪服务</w:t>
            </w:r>
          </w:p>
        </w:tc>
        <w:tc>
          <w:tcPr>
            <w:tcW w:w="657" w:type="dxa"/>
            <w:vMerge w:val="restart"/>
            <w:tcMar>
              <w:left w:w="0" w:type="dxa"/>
              <w:right w:w="0" w:type="dxa"/>
            </w:tcMar>
            <w:vAlign w:val="center"/>
          </w:tcPr>
          <w:p w14:paraId="319A0CC8" w14:textId="77777777" w:rsidR="00DA5E0B" w:rsidRPr="009A1C71" w:rsidRDefault="002E65F0">
            <w:pPr>
              <w:jc w:val="center"/>
              <w:rPr>
                <w:rFonts w:ascii="宋体" w:eastAsia="宋体" w:hAnsi="宋体"/>
                <w:sz w:val="24"/>
                <w:szCs w:val="24"/>
              </w:rPr>
            </w:pPr>
            <w:r w:rsidRPr="009A1C71">
              <w:rPr>
                <w:rFonts w:ascii="宋体" w:eastAsia="宋体" w:hAnsi="宋体"/>
                <w:sz w:val="24"/>
                <w:szCs w:val="24"/>
              </w:rPr>
              <w:t>20</w:t>
            </w:r>
          </w:p>
        </w:tc>
      </w:tr>
      <w:tr w:rsidR="00DA5E0B" w:rsidRPr="009A1C71" w14:paraId="3C19D828" w14:textId="77777777">
        <w:trPr>
          <w:trHeight w:val="23"/>
          <w:jc w:val="center"/>
        </w:trPr>
        <w:tc>
          <w:tcPr>
            <w:tcW w:w="1080" w:type="dxa"/>
            <w:vMerge/>
            <w:tcMar>
              <w:left w:w="0" w:type="dxa"/>
              <w:right w:w="0" w:type="dxa"/>
            </w:tcMar>
            <w:vAlign w:val="center"/>
          </w:tcPr>
          <w:p w14:paraId="72F4CEF9" w14:textId="77777777" w:rsidR="00DA5E0B" w:rsidRPr="009A1C71" w:rsidRDefault="00DA5E0B">
            <w:pPr>
              <w:jc w:val="center"/>
              <w:rPr>
                <w:rFonts w:ascii="宋体" w:eastAsia="宋体" w:hAnsi="宋体"/>
                <w:sz w:val="24"/>
                <w:szCs w:val="24"/>
              </w:rPr>
            </w:pPr>
          </w:p>
        </w:tc>
        <w:tc>
          <w:tcPr>
            <w:tcW w:w="1956" w:type="dxa"/>
            <w:tcMar>
              <w:left w:w="105" w:type="dxa"/>
              <w:right w:w="105" w:type="dxa"/>
            </w:tcMar>
            <w:vAlign w:val="center"/>
          </w:tcPr>
          <w:p w14:paraId="34B52204" w14:textId="77777777" w:rsidR="00DA5E0B" w:rsidRPr="009A1C71" w:rsidRDefault="002E65F0" w:rsidP="005F26A1">
            <w:pPr>
              <w:jc w:val="center"/>
              <w:rPr>
                <w:rFonts w:ascii="宋体" w:eastAsia="宋体" w:hAnsi="宋体"/>
                <w:sz w:val="24"/>
                <w:szCs w:val="24"/>
              </w:rPr>
            </w:pPr>
            <w:r w:rsidRPr="009A1C71">
              <w:rPr>
                <w:rFonts w:ascii="宋体" w:eastAsia="宋体" w:hAnsi="宋体" w:hint="eastAsia"/>
                <w:sz w:val="24"/>
                <w:szCs w:val="24"/>
              </w:rPr>
              <w:t>航空货物进港流程</w:t>
            </w:r>
          </w:p>
        </w:tc>
        <w:tc>
          <w:tcPr>
            <w:tcW w:w="4625" w:type="dxa"/>
            <w:tcMar>
              <w:left w:w="0" w:type="dxa"/>
              <w:right w:w="0" w:type="dxa"/>
            </w:tcMar>
            <w:vAlign w:val="center"/>
          </w:tcPr>
          <w:p w14:paraId="23E6BB29"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1</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掌握货物卸载原则，能</w:t>
            </w:r>
            <w:r w:rsidR="00A857EE" w:rsidRPr="009A1C71">
              <w:rPr>
                <w:rFonts w:ascii="宋体" w:eastAsia="宋体" w:hAnsi="宋体" w:cs="宋体" w:hint="eastAsia"/>
                <w:kern w:val="0"/>
                <w:sz w:val="24"/>
                <w:szCs w:val="21"/>
              </w:rPr>
              <w:t>描</w:t>
            </w:r>
            <w:r w:rsidRPr="009A1C71">
              <w:rPr>
                <w:rFonts w:ascii="宋体" w:eastAsia="宋体" w:hAnsi="宋体" w:cs="宋体" w:hint="eastAsia"/>
                <w:kern w:val="0"/>
                <w:sz w:val="24"/>
                <w:szCs w:val="21"/>
              </w:rPr>
              <w:t>述货物卸载下机的</w:t>
            </w:r>
            <w:r w:rsidR="00A857EE" w:rsidRPr="009A1C71">
              <w:rPr>
                <w:rFonts w:ascii="宋体" w:eastAsia="宋体" w:hAnsi="宋体" w:cs="宋体" w:hint="eastAsia"/>
                <w:kern w:val="0"/>
                <w:sz w:val="24"/>
                <w:szCs w:val="21"/>
              </w:rPr>
              <w:t>操作规范与流程</w:t>
            </w:r>
            <w:r w:rsidRPr="009A1C71">
              <w:rPr>
                <w:rFonts w:ascii="宋体" w:eastAsia="宋体" w:hAnsi="宋体" w:cs="宋体" w:hint="eastAsia"/>
                <w:kern w:val="0"/>
                <w:sz w:val="24"/>
                <w:szCs w:val="21"/>
              </w:rPr>
              <w:t>；</w:t>
            </w:r>
          </w:p>
          <w:p w14:paraId="65A6E736"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kern w:val="0"/>
                <w:sz w:val="24"/>
                <w:szCs w:val="21"/>
              </w:rPr>
              <w:t>2.</w:t>
            </w:r>
            <w:r w:rsidRPr="009A1C71">
              <w:rPr>
                <w:rFonts w:ascii="宋体" w:eastAsia="宋体" w:hAnsi="宋体" w:cs="宋体" w:hint="eastAsia"/>
                <w:kern w:val="0"/>
                <w:sz w:val="24"/>
                <w:szCs w:val="21"/>
              </w:rPr>
              <w:t>熟悉核对舱单和航空货运单的查验事项，能描述货物验收的基本流程；</w:t>
            </w:r>
          </w:p>
          <w:p w14:paraId="4F010238"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kern w:val="0"/>
                <w:sz w:val="24"/>
                <w:szCs w:val="21"/>
              </w:rPr>
              <w:t>3.</w:t>
            </w:r>
            <w:r w:rsidRPr="009A1C71">
              <w:rPr>
                <w:rFonts w:ascii="宋体" w:eastAsia="宋体" w:hAnsi="宋体" w:cs="宋体" w:hint="eastAsia"/>
                <w:kern w:val="0"/>
                <w:sz w:val="24"/>
                <w:szCs w:val="21"/>
              </w:rPr>
              <w:t>了解货物分拣仓储的程序，能区分航空货运单分拣和货物分拣的流程差异性；</w:t>
            </w:r>
          </w:p>
          <w:p w14:paraId="74BF04FE"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4</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熟悉货物清点交付需要查验的事项，能说出货物交付需要核对的单据种类</w:t>
            </w:r>
          </w:p>
        </w:tc>
        <w:tc>
          <w:tcPr>
            <w:tcW w:w="657" w:type="dxa"/>
            <w:vMerge/>
            <w:tcMar>
              <w:left w:w="0" w:type="dxa"/>
              <w:right w:w="0" w:type="dxa"/>
            </w:tcMar>
            <w:vAlign w:val="center"/>
          </w:tcPr>
          <w:p w14:paraId="5F2F7EA1" w14:textId="77777777" w:rsidR="00DA5E0B" w:rsidRPr="009A1C71" w:rsidRDefault="00DA5E0B">
            <w:pPr>
              <w:jc w:val="center"/>
              <w:rPr>
                <w:rFonts w:ascii="宋体" w:eastAsia="宋体" w:hAnsi="宋体"/>
                <w:sz w:val="24"/>
                <w:szCs w:val="24"/>
              </w:rPr>
            </w:pPr>
          </w:p>
        </w:tc>
      </w:tr>
      <w:tr w:rsidR="00DA5E0B" w:rsidRPr="009A1C71" w14:paraId="12871CE0" w14:textId="77777777">
        <w:trPr>
          <w:trHeight w:val="23"/>
          <w:jc w:val="center"/>
        </w:trPr>
        <w:tc>
          <w:tcPr>
            <w:tcW w:w="1080" w:type="dxa"/>
            <w:vMerge w:val="restart"/>
            <w:tcMar>
              <w:left w:w="0" w:type="dxa"/>
              <w:right w:w="0" w:type="dxa"/>
            </w:tcMar>
            <w:vAlign w:val="center"/>
          </w:tcPr>
          <w:p w14:paraId="46863F10" w14:textId="77777777" w:rsidR="00DA5E0B" w:rsidRPr="009A1C71" w:rsidRDefault="002E65F0">
            <w:pPr>
              <w:jc w:val="center"/>
              <w:rPr>
                <w:rFonts w:ascii="宋体" w:eastAsia="宋体" w:hAnsi="宋体"/>
                <w:sz w:val="24"/>
                <w:szCs w:val="24"/>
              </w:rPr>
            </w:pPr>
            <w:r w:rsidRPr="009A1C71">
              <w:rPr>
                <w:rFonts w:ascii="宋体" w:eastAsia="宋体" w:hAnsi="宋体" w:hint="eastAsia"/>
                <w:sz w:val="24"/>
                <w:szCs w:val="24"/>
              </w:rPr>
              <w:t>客货运输相关法规</w:t>
            </w:r>
          </w:p>
        </w:tc>
        <w:tc>
          <w:tcPr>
            <w:tcW w:w="1956" w:type="dxa"/>
            <w:tcMar>
              <w:left w:w="105" w:type="dxa"/>
              <w:right w:w="105" w:type="dxa"/>
            </w:tcMar>
            <w:vAlign w:val="center"/>
          </w:tcPr>
          <w:p w14:paraId="272E1C0F" w14:textId="77777777" w:rsidR="00DA5E0B" w:rsidRPr="009A1C71" w:rsidRDefault="002E65F0" w:rsidP="005F26A1">
            <w:pPr>
              <w:jc w:val="center"/>
              <w:rPr>
                <w:rFonts w:ascii="宋体" w:eastAsia="宋体" w:hAnsi="宋体"/>
                <w:sz w:val="24"/>
                <w:szCs w:val="24"/>
              </w:rPr>
            </w:pPr>
            <w:r w:rsidRPr="009A1C71">
              <w:rPr>
                <w:rFonts w:ascii="宋体" w:eastAsia="宋体" w:hAnsi="宋体" w:hint="eastAsia"/>
                <w:sz w:val="24"/>
                <w:szCs w:val="24"/>
              </w:rPr>
              <w:t>民用航空法律体系认知</w:t>
            </w:r>
          </w:p>
        </w:tc>
        <w:tc>
          <w:tcPr>
            <w:tcW w:w="4625" w:type="dxa"/>
            <w:tcMar>
              <w:left w:w="0" w:type="dxa"/>
              <w:right w:w="0" w:type="dxa"/>
            </w:tcMar>
            <w:vAlign w:val="center"/>
          </w:tcPr>
          <w:p w14:paraId="2EF73DB9"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1</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了解我国民用航空法律体系的构成要素，能列举我国已颁布的民航法律、已出台的民航法规和已制定的民航规章；</w:t>
            </w:r>
          </w:p>
          <w:p w14:paraId="5E07A69D"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2</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了解民用航空法的</w:t>
            </w:r>
            <w:r w:rsidR="00B55B18" w:rsidRPr="009A1C71">
              <w:rPr>
                <w:rFonts w:ascii="宋体" w:eastAsia="宋体" w:hAnsi="宋体" w:cs="宋体" w:hint="eastAsia"/>
                <w:kern w:val="0"/>
                <w:sz w:val="24"/>
                <w:szCs w:val="21"/>
              </w:rPr>
              <w:t>含</w:t>
            </w:r>
            <w:r w:rsidRPr="009A1C71">
              <w:rPr>
                <w:rFonts w:ascii="宋体" w:eastAsia="宋体" w:hAnsi="宋体" w:cs="宋体" w:hint="eastAsia"/>
                <w:kern w:val="0"/>
                <w:sz w:val="24"/>
                <w:szCs w:val="21"/>
              </w:rPr>
              <w:t>义</w:t>
            </w:r>
            <w:r w:rsidR="00B55B18" w:rsidRPr="009A1C71">
              <w:rPr>
                <w:rFonts w:ascii="宋体" w:eastAsia="宋体" w:hAnsi="宋体" w:cs="宋体" w:hint="eastAsia"/>
                <w:kern w:val="0"/>
                <w:sz w:val="24"/>
                <w:szCs w:val="21"/>
              </w:rPr>
              <w:t>及其</w:t>
            </w:r>
            <w:r w:rsidRPr="009A1C71">
              <w:rPr>
                <w:rFonts w:ascii="宋体" w:eastAsia="宋体" w:hAnsi="宋体" w:cs="宋体" w:hint="eastAsia"/>
                <w:kern w:val="0"/>
                <w:sz w:val="24"/>
                <w:szCs w:val="21"/>
              </w:rPr>
              <w:t>调整对象，能</w:t>
            </w:r>
            <w:r w:rsidR="00B55B18" w:rsidRPr="009A1C71">
              <w:rPr>
                <w:rFonts w:ascii="宋体" w:eastAsia="宋体" w:hAnsi="宋体" w:cs="宋体" w:hint="eastAsia"/>
                <w:kern w:val="0"/>
                <w:sz w:val="24"/>
                <w:szCs w:val="21"/>
              </w:rPr>
              <w:t>说出</w:t>
            </w:r>
            <w:r w:rsidRPr="009A1C71">
              <w:rPr>
                <w:rFonts w:ascii="宋体" w:eastAsia="宋体" w:hAnsi="宋体" w:cs="宋体" w:hint="eastAsia"/>
                <w:kern w:val="0"/>
                <w:sz w:val="24"/>
                <w:szCs w:val="21"/>
              </w:rPr>
              <w:t>我国民航法的渊源；</w:t>
            </w:r>
          </w:p>
          <w:p w14:paraId="668FCF04"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kern w:val="0"/>
                <w:sz w:val="24"/>
                <w:szCs w:val="21"/>
              </w:rPr>
              <w:t>3.</w:t>
            </w:r>
            <w:r w:rsidRPr="009A1C71">
              <w:rPr>
                <w:rFonts w:ascii="宋体" w:eastAsia="宋体" w:hAnsi="宋体" w:cs="宋体" w:hint="eastAsia"/>
                <w:kern w:val="0"/>
                <w:sz w:val="24"/>
                <w:szCs w:val="21"/>
              </w:rPr>
              <w:t>掌握国际航权的</w:t>
            </w:r>
            <w:r w:rsidR="00B55B18" w:rsidRPr="009A1C71">
              <w:rPr>
                <w:rFonts w:ascii="宋体" w:eastAsia="宋体" w:hAnsi="宋体" w:cs="宋体" w:hint="eastAsia"/>
                <w:kern w:val="0"/>
                <w:sz w:val="24"/>
                <w:szCs w:val="21"/>
              </w:rPr>
              <w:t>含义</w:t>
            </w:r>
            <w:r w:rsidRPr="009A1C71">
              <w:rPr>
                <w:rFonts w:ascii="宋体" w:eastAsia="宋体" w:hAnsi="宋体" w:cs="宋体" w:hint="eastAsia"/>
                <w:kern w:val="0"/>
                <w:sz w:val="24"/>
                <w:szCs w:val="21"/>
              </w:rPr>
              <w:t>，了解国际航空运输公约，能准确认知空气空间与国家领空；</w:t>
            </w:r>
          </w:p>
          <w:p w14:paraId="3605C191"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4</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掌握民用航空器国籍登记的法律规定，能说出我国航空器的国籍标志和登记标志；</w:t>
            </w:r>
          </w:p>
          <w:p w14:paraId="15DFADD9"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lastRenderedPageBreak/>
              <w:t>5</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掌握航空人员的</w:t>
            </w:r>
            <w:r w:rsidR="00B55B18" w:rsidRPr="009A1C71">
              <w:rPr>
                <w:rFonts w:ascii="宋体" w:eastAsia="宋体" w:hAnsi="宋体" w:cs="宋体" w:hint="eastAsia"/>
                <w:kern w:val="0"/>
                <w:sz w:val="24"/>
                <w:szCs w:val="21"/>
              </w:rPr>
              <w:t>含义</w:t>
            </w:r>
            <w:r w:rsidRPr="009A1C71">
              <w:rPr>
                <w:rFonts w:ascii="宋体" w:eastAsia="宋体" w:hAnsi="宋体" w:cs="宋体" w:hint="eastAsia"/>
                <w:kern w:val="0"/>
                <w:sz w:val="24"/>
                <w:szCs w:val="21"/>
              </w:rPr>
              <w:t>，能区分航空人员的民事责任、行政责任和刑事责任</w:t>
            </w:r>
          </w:p>
        </w:tc>
        <w:tc>
          <w:tcPr>
            <w:tcW w:w="657" w:type="dxa"/>
            <w:vMerge w:val="restart"/>
            <w:tcMar>
              <w:left w:w="0" w:type="dxa"/>
              <w:right w:w="0" w:type="dxa"/>
            </w:tcMar>
            <w:vAlign w:val="center"/>
          </w:tcPr>
          <w:p w14:paraId="411D0CF6" w14:textId="77777777" w:rsidR="00DA5E0B" w:rsidRPr="009A1C71" w:rsidRDefault="002E65F0">
            <w:pPr>
              <w:jc w:val="center"/>
              <w:rPr>
                <w:rFonts w:ascii="宋体" w:eastAsia="宋体" w:hAnsi="宋体"/>
                <w:sz w:val="24"/>
                <w:szCs w:val="24"/>
              </w:rPr>
            </w:pPr>
            <w:r w:rsidRPr="009A1C71">
              <w:rPr>
                <w:rFonts w:ascii="宋体" w:eastAsia="宋体" w:hAnsi="宋体"/>
                <w:sz w:val="24"/>
                <w:szCs w:val="24"/>
              </w:rPr>
              <w:lastRenderedPageBreak/>
              <w:t>20</w:t>
            </w:r>
          </w:p>
        </w:tc>
      </w:tr>
      <w:tr w:rsidR="00DA5E0B" w:rsidRPr="009A1C71" w14:paraId="074616D5" w14:textId="77777777">
        <w:trPr>
          <w:trHeight w:val="23"/>
          <w:jc w:val="center"/>
        </w:trPr>
        <w:tc>
          <w:tcPr>
            <w:tcW w:w="1080" w:type="dxa"/>
            <w:vMerge/>
            <w:tcMar>
              <w:left w:w="0" w:type="dxa"/>
              <w:right w:w="0" w:type="dxa"/>
            </w:tcMar>
            <w:vAlign w:val="center"/>
          </w:tcPr>
          <w:p w14:paraId="646B793E" w14:textId="77777777" w:rsidR="00DA5E0B" w:rsidRPr="009A1C71" w:rsidRDefault="00DA5E0B">
            <w:pPr>
              <w:jc w:val="center"/>
              <w:rPr>
                <w:rFonts w:ascii="宋体" w:eastAsia="宋体" w:hAnsi="宋体"/>
                <w:sz w:val="24"/>
                <w:szCs w:val="24"/>
              </w:rPr>
            </w:pPr>
          </w:p>
        </w:tc>
        <w:tc>
          <w:tcPr>
            <w:tcW w:w="1956" w:type="dxa"/>
            <w:tcMar>
              <w:left w:w="105" w:type="dxa"/>
              <w:right w:w="105" w:type="dxa"/>
            </w:tcMar>
            <w:vAlign w:val="center"/>
          </w:tcPr>
          <w:p w14:paraId="0A171E63" w14:textId="77777777" w:rsidR="00DA5E0B" w:rsidRPr="009A1C71" w:rsidRDefault="002E65F0" w:rsidP="005F26A1">
            <w:pPr>
              <w:jc w:val="center"/>
              <w:rPr>
                <w:rFonts w:ascii="宋体" w:eastAsia="宋体" w:hAnsi="宋体"/>
                <w:color w:val="FF0000"/>
                <w:sz w:val="24"/>
                <w:szCs w:val="24"/>
              </w:rPr>
            </w:pPr>
            <w:r w:rsidRPr="009A1C71">
              <w:rPr>
                <w:rFonts w:ascii="宋体" w:eastAsia="宋体" w:hAnsi="宋体" w:hint="eastAsia"/>
                <w:sz w:val="24"/>
                <w:szCs w:val="24"/>
              </w:rPr>
              <w:t>航空客货运输规则</w:t>
            </w:r>
          </w:p>
        </w:tc>
        <w:tc>
          <w:tcPr>
            <w:tcW w:w="4625" w:type="dxa"/>
            <w:tcMar>
              <w:left w:w="0" w:type="dxa"/>
              <w:right w:w="0" w:type="dxa"/>
            </w:tcMar>
            <w:vAlign w:val="center"/>
          </w:tcPr>
          <w:p w14:paraId="33F56DCB"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1</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了解《中国民用航空旅客、行李国内运输规则》的主要内容，具备查阅和应用行业规章的基本能力；</w:t>
            </w:r>
          </w:p>
          <w:p w14:paraId="6981D691"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2</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了解《中国民用航空货物国内运输规则》的主要内容，具备查阅和应用行业规章的基本能力；</w:t>
            </w:r>
          </w:p>
          <w:p w14:paraId="35116001"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kern w:val="0"/>
                <w:sz w:val="24"/>
                <w:szCs w:val="21"/>
              </w:rPr>
              <w:t>3.</w:t>
            </w:r>
            <w:r w:rsidRPr="009A1C71">
              <w:rPr>
                <w:rFonts w:ascii="宋体" w:eastAsia="宋体" w:hAnsi="宋体" w:cs="宋体" w:hint="eastAsia"/>
                <w:kern w:val="0"/>
                <w:sz w:val="24"/>
                <w:szCs w:val="21"/>
              </w:rPr>
              <w:t>掌握航空运输合同的</w:t>
            </w:r>
            <w:r w:rsidR="00B55B18" w:rsidRPr="009A1C71">
              <w:rPr>
                <w:rFonts w:ascii="宋体" w:eastAsia="宋体" w:hAnsi="宋体" w:cs="宋体" w:hint="eastAsia"/>
                <w:kern w:val="0"/>
                <w:sz w:val="24"/>
                <w:szCs w:val="21"/>
              </w:rPr>
              <w:t>含义</w:t>
            </w:r>
            <w:r w:rsidRPr="009A1C71">
              <w:rPr>
                <w:rFonts w:ascii="宋体" w:eastAsia="宋体" w:hAnsi="宋体" w:cs="宋体" w:hint="eastAsia"/>
                <w:kern w:val="0"/>
                <w:sz w:val="24"/>
                <w:szCs w:val="21"/>
              </w:rPr>
              <w:t>，能对航空客运合同和航空货运合同的特征和主要形式进行对比性分析；</w:t>
            </w:r>
          </w:p>
          <w:p w14:paraId="769CCC58"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kern w:val="0"/>
                <w:sz w:val="24"/>
                <w:szCs w:val="21"/>
              </w:rPr>
              <w:t>4.</w:t>
            </w:r>
            <w:r w:rsidRPr="009A1C71">
              <w:rPr>
                <w:rFonts w:ascii="宋体" w:eastAsia="宋体" w:hAnsi="宋体" w:cs="宋体" w:hint="eastAsia"/>
                <w:kern w:val="0"/>
                <w:sz w:val="24"/>
                <w:szCs w:val="21"/>
              </w:rPr>
              <w:t>熟悉我国法律对航空运输承运人赔偿责任限额的规定，能准确表述常见的运输情境下航空运输承运人的责任范围；</w:t>
            </w:r>
          </w:p>
          <w:p w14:paraId="78583ED5" w14:textId="77777777" w:rsidR="00DA5E0B" w:rsidRPr="009A1C71" w:rsidRDefault="002E65F0">
            <w:pPr>
              <w:ind w:left="240" w:hangingChars="100" w:hanging="240"/>
              <w:jc w:val="both"/>
              <w:rPr>
                <w:rFonts w:ascii="宋体" w:eastAsia="宋体" w:hAnsi="宋体" w:cs="宋体"/>
                <w:kern w:val="0"/>
                <w:sz w:val="24"/>
                <w:szCs w:val="21"/>
              </w:rPr>
            </w:pPr>
            <w:r w:rsidRPr="009A1C71">
              <w:rPr>
                <w:rFonts w:ascii="宋体" w:eastAsia="宋体" w:hAnsi="宋体" w:cs="宋体" w:hint="eastAsia"/>
                <w:kern w:val="0"/>
                <w:sz w:val="24"/>
                <w:szCs w:val="21"/>
              </w:rPr>
              <w:t>5</w:t>
            </w:r>
            <w:r w:rsidRPr="009A1C71">
              <w:rPr>
                <w:rFonts w:ascii="宋体" w:eastAsia="宋体" w:hAnsi="宋体" w:cs="宋体"/>
                <w:kern w:val="0"/>
                <w:sz w:val="24"/>
                <w:szCs w:val="21"/>
              </w:rPr>
              <w:t>.</w:t>
            </w:r>
            <w:r w:rsidRPr="009A1C71">
              <w:rPr>
                <w:rFonts w:ascii="宋体" w:eastAsia="宋体" w:hAnsi="宋体" w:cs="宋体" w:hint="eastAsia"/>
                <w:kern w:val="0"/>
                <w:sz w:val="24"/>
                <w:szCs w:val="21"/>
              </w:rPr>
              <w:t>掌握我国法律对航班延误旅客补偿的规定，理解旅客的权利和航空运输承运人的义务</w:t>
            </w:r>
          </w:p>
        </w:tc>
        <w:tc>
          <w:tcPr>
            <w:tcW w:w="657" w:type="dxa"/>
            <w:vMerge/>
            <w:tcMar>
              <w:left w:w="0" w:type="dxa"/>
              <w:right w:w="0" w:type="dxa"/>
            </w:tcMar>
            <w:vAlign w:val="center"/>
          </w:tcPr>
          <w:p w14:paraId="6C6F5CC0" w14:textId="77777777" w:rsidR="00DA5E0B" w:rsidRPr="009A1C71" w:rsidRDefault="00DA5E0B">
            <w:pPr>
              <w:jc w:val="center"/>
              <w:rPr>
                <w:rFonts w:ascii="宋体" w:eastAsia="宋体" w:hAnsi="宋体"/>
                <w:sz w:val="24"/>
                <w:szCs w:val="24"/>
              </w:rPr>
            </w:pPr>
          </w:p>
        </w:tc>
      </w:tr>
    </w:tbl>
    <w:p w14:paraId="26E69E35" w14:textId="77777777" w:rsidR="00DA5E0B" w:rsidRPr="009A1C71" w:rsidRDefault="002E65F0">
      <w:pPr>
        <w:widowControl w:val="0"/>
        <w:topLinePunct/>
        <w:adjustRightInd w:val="0"/>
        <w:ind w:firstLineChars="200" w:firstLine="562"/>
        <w:jc w:val="both"/>
        <w:rPr>
          <w:rFonts w:ascii="宋体" w:eastAsia="宋体" w:hAnsi="宋体" w:cs="黑体"/>
          <w:b/>
          <w:sz w:val="28"/>
          <w:szCs w:val="28"/>
        </w:rPr>
      </w:pPr>
      <w:r w:rsidRPr="009A1C71">
        <w:rPr>
          <w:rFonts w:ascii="宋体" w:eastAsia="宋体" w:hAnsi="宋体" w:cs="黑体" w:hint="eastAsia"/>
          <w:b/>
          <w:sz w:val="28"/>
          <w:szCs w:val="28"/>
        </w:rPr>
        <w:t>六、实施建议</w:t>
      </w:r>
    </w:p>
    <w:p w14:paraId="78500CE6" w14:textId="77777777" w:rsidR="00DA5E0B" w:rsidRPr="009A1C71" w:rsidRDefault="002E65F0">
      <w:pPr>
        <w:widowControl w:val="0"/>
        <w:topLinePunct/>
        <w:ind w:firstLineChars="200" w:firstLine="482"/>
        <w:jc w:val="both"/>
        <w:rPr>
          <w:rFonts w:ascii="宋体" w:eastAsia="宋体" w:hAnsi="宋体" w:cs="宋体"/>
          <w:b/>
          <w:sz w:val="24"/>
        </w:rPr>
      </w:pPr>
      <w:r w:rsidRPr="009A1C71">
        <w:rPr>
          <w:rFonts w:ascii="宋体" w:eastAsia="宋体" w:hAnsi="宋体" w:cs="宋体"/>
          <w:b/>
          <w:sz w:val="24"/>
        </w:rPr>
        <w:t>（</w:t>
      </w:r>
      <w:r w:rsidRPr="009A1C71">
        <w:rPr>
          <w:rFonts w:ascii="宋体" w:eastAsia="宋体" w:hAnsi="宋体" w:cs="宋体" w:hint="eastAsia"/>
          <w:b/>
          <w:sz w:val="24"/>
        </w:rPr>
        <w:t>一</w:t>
      </w:r>
      <w:r w:rsidRPr="009A1C71">
        <w:rPr>
          <w:rFonts w:ascii="宋体" w:eastAsia="宋体" w:hAnsi="宋体" w:cs="宋体"/>
          <w:b/>
          <w:sz w:val="24"/>
        </w:rPr>
        <w:t>）</w:t>
      </w:r>
      <w:r w:rsidRPr="009A1C71">
        <w:rPr>
          <w:rFonts w:ascii="宋体" w:eastAsia="宋体" w:hAnsi="宋体" w:cs="宋体" w:hint="eastAsia"/>
          <w:b/>
          <w:sz w:val="24"/>
        </w:rPr>
        <w:t>教学建议</w:t>
      </w:r>
    </w:p>
    <w:p w14:paraId="320BD5DB" w14:textId="77777777" w:rsidR="00906F87" w:rsidRPr="009A1C71" w:rsidRDefault="00906F87" w:rsidP="00906F87">
      <w:pPr>
        <w:widowControl w:val="0"/>
        <w:topLinePunct/>
        <w:ind w:firstLineChars="200" w:firstLine="480"/>
        <w:jc w:val="both"/>
        <w:rPr>
          <w:rFonts w:ascii="宋体" w:eastAsia="宋体" w:hAnsi="宋体" w:cs="宋体"/>
          <w:sz w:val="24"/>
        </w:rPr>
      </w:pPr>
      <w:r w:rsidRPr="009A1C71">
        <w:rPr>
          <w:rFonts w:ascii="宋体" w:eastAsia="宋体" w:hAnsi="宋体" w:cs="宋体" w:hint="eastAsia"/>
          <w:sz w:val="24"/>
        </w:rPr>
        <w:t>1.充分挖掘本课程的思政元素，培养学生协作配合、努力钻研的职业态度，将立德树人根本任务落实于教学全过程。</w:t>
      </w:r>
    </w:p>
    <w:p w14:paraId="0B18079B" w14:textId="77777777" w:rsidR="00906F87" w:rsidRPr="009A1C71" w:rsidRDefault="00906F87" w:rsidP="00906F87">
      <w:pPr>
        <w:widowControl w:val="0"/>
        <w:topLinePunct/>
        <w:ind w:firstLineChars="200" w:firstLine="480"/>
        <w:jc w:val="both"/>
        <w:rPr>
          <w:rFonts w:ascii="宋体" w:eastAsia="宋体" w:hAnsi="宋体" w:cs="宋体"/>
          <w:sz w:val="24"/>
        </w:rPr>
      </w:pPr>
      <w:r w:rsidRPr="009A1C71">
        <w:rPr>
          <w:rFonts w:ascii="宋体" w:eastAsia="宋体" w:hAnsi="宋体" w:cs="宋体" w:hint="eastAsia"/>
          <w:sz w:val="24"/>
        </w:rPr>
        <w:t>2.突出学生的主体地位，遵循“教为主导，学为主体，练为主线”的原则，多情境扩展教学形式，真实有效地调动学生学习的积极性，</w:t>
      </w:r>
      <w:bookmarkStart w:id="9" w:name="_Hlk112571504"/>
      <w:r w:rsidRPr="009A1C71">
        <w:rPr>
          <w:rFonts w:ascii="宋体" w:eastAsia="宋体" w:hAnsi="宋体" w:cs="宋体" w:hint="eastAsia"/>
          <w:sz w:val="24"/>
        </w:rPr>
        <w:t>在行为上固化学生标准作业技能，让习惯符合标准，使标准成为习惯</w:t>
      </w:r>
      <w:bookmarkEnd w:id="9"/>
      <w:r w:rsidRPr="009A1C71">
        <w:rPr>
          <w:rFonts w:ascii="宋体" w:eastAsia="宋体" w:hAnsi="宋体" w:cs="宋体" w:hint="eastAsia"/>
          <w:sz w:val="24"/>
        </w:rPr>
        <w:t>。</w:t>
      </w:r>
    </w:p>
    <w:p w14:paraId="33E87F01" w14:textId="77777777" w:rsidR="00DA5E0B" w:rsidRPr="009A1C71" w:rsidRDefault="00906F87">
      <w:pPr>
        <w:widowControl w:val="0"/>
        <w:topLinePunct/>
        <w:ind w:firstLineChars="200" w:firstLine="480"/>
        <w:jc w:val="both"/>
        <w:rPr>
          <w:rFonts w:ascii="宋体" w:eastAsia="宋体" w:hAnsi="宋体" w:cs="宋体"/>
          <w:sz w:val="24"/>
        </w:rPr>
      </w:pPr>
      <w:r w:rsidRPr="009A1C71">
        <w:rPr>
          <w:rFonts w:ascii="宋体" w:eastAsia="宋体" w:hAnsi="宋体" w:cs="宋体" w:hint="eastAsia"/>
          <w:sz w:val="24"/>
        </w:rPr>
        <w:t>3</w:t>
      </w:r>
      <w:r w:rsidR="002E65F0" w:rsidRPr="009A1C71">
        <w:rPr>
          <w:rFonts w:ascii="宋体" w:eastAsia="宋体" w:hAnsi="宋体" w:cs="宋体" w:hint="eastAsia"/>
          <w:sz w:val="24"/>
        </w:rPr>
        <w:t>.教学过程从思想上引导学生增强职业观念，强化职业纪律，端正职业态度，爱岗敬业、热情服务，德技并修，形成积极健康的劳动观，实现“基于教学、高于教学”的育人目标，培育新时代民航工匠。</w:t>
      </w:r>
    </w:p>
    <w:p w14:paraId="795D1DF4" w14:textId="77777777" w:rsidR="00DA5E0B" w:rsidRPr="009A1C71" w:rsidRDefault="00906F87">
      <w:pPr>
        <w:widowControl w:val="0"/>
        <w:topLinePunct/>
        <w:ind w:firstLineChars="200" w:firstLine="480"/>
        <w:jc w:val="both"/>
        <w:rPr>
          <w:rFonts w:ascii="宋体" w:eastAsia="宋体" w:hAnsi="宋体" w:cs="宋体"/>
          <w:sz w:val="24"/>
        </w:rPr>
      </w:pPr>
      <w:r w:rsidRPr="009A1C71">
        <w:rPr>
          <w:rFonts w:ascii="宋体" w:eastAsia="宋体" w:hAnsi="宋体" w:cs="宋体" w:hint="eastAsia"/>
          <w:sz w:val="24"/>
        </w:rPr>
        <w:t>4</w:t>
      </w:r>
      <w:r w:rsidR="002E65F0" w:rsidRPr="009A1C71">
        <w:rPr>
          <w:rFonts w:ascii="宋体" w:eastAsia="宋体" w:hAnsi="宋体" w:cs="宋体"/>
          <w:sz w:val="24"/>
        </w:rPr>
        <w:t>.</w:t>
      </w:r>
      <w:r w:rsidR="002E65F0" w:rsidRPr="009A1C71">
        <w:rPr>
          <w:rFonts w:ascii="宋体" w:eastAsia="宋体" w:hAnsi="宋体" w:cs="宋体" w:hint="eastAsia"/>
          <w:sz w:val="24"/>
        </w:rPr>
        <w:t>灵活运用多种教学方式和教学手段，对于</w:t>
      </w:r>
      <w:r w:rsidR="002E65F0" w:rsidRPr="009A1C71">
        <w:rPr>
          <w:rFonts w:ascii="宋体" w:eastAsia="宋体" w:hAnsi="宋体" w:hint="eastAsia"/>
          <w:sz w:val="24"/>
          <w:szCs w:val="24"/>
        </w:rPr>
        <w:t>客货运输相关法规等理论性较强的教学内容</w:t>
      </w:r>
      <w:r w:rsidRPr="009A1C71">
        <w:rPr>
          <w:rFonts w:ascii="宋体" w:eastAsia="宋体" w:hAnsi="宋体" w:hint="eastAsia"/>
          <w:sz w:val="24"/>
          <w:szCs w:val="24"/>
        </w:rPr>
        <w:t>，</w:t>
      </w:r>
      <w:r w:rsidR="002E65F0" w:rsidRPr="009A1C71">
        <w:rPr>
          <w:rFonts w:ascii="宋体" w:eastAsia="宋体" w:hAnsi="宋体" w:hint="eastAsia"/>
          <w:sz w:val="24"/>
          <w:szCs w:val="24"/>
        </w:rPr>
        <w:t>宜使用案例分析、情境教学等方法组织教学</w:t>
      </w:r>
      <w:r w:rsidRPr="009A1C71">
        <w:rPr>
          <w:rFonts w:ascii="宋体" w:eastAsia="宋体" w:hAnsi="宋体" w:hint="eastAsia"/>
          <w:sz w:val="24"/>
          <w:szCs w:val="24"/>
        </w:rPr>
        <w:t>；</w:t>
      </w:r>
      <w:r w:rsidR="002E65F0" w:rsidRPr="009A1C71">
        <w:rPr>
          <w:rFonts w:ascii="宋体" w:eastAsia="宋体" w:hAnsi="宋体" w:hint="eastAsia"/>
          <w:sz w:val="24"/>
          <w:szCs w:val="24"/>
        </w:rPr>
        <w:t>对于</w:t>
      </w:r>
      <w:r w:rsidR="002E65F0" w:rsidRPr="009A1C71">
        <w:rPr>
          <w:rFonts w:ascii="宋体" w:eastAsia="宋体" w:hAnsi="宋体" w:hint="eastAsia"/>
          <w:bCs/>
          <w:sz w:val="24"/>
          <w:szCs w:val="24"/>
        </w:rPr>
        <w:t>旅客乘机登记等实践性较强的教学内容</w:t>
      </w:r>
      <w:r w:rsidRPr="009A1C71">
        <w:rPr>
          <w:rFonts w:ascii="宋体" w:eastAsia="宋体" w:hAnsi="宋体" w:hint="eastAsia"/>
          <w:bCs/>
          <w:sz w:val="24"/>
          <w:szCs w:val="24"/>
        </w:rPr>
        <w:t>，</w:t>
      </w:r>
      <w:r w:rsidR="002E65F0" w:rsidRPr="009A1C71">
        <w:rPr>
          <w:rFonts w:ascii="宋体" w:eastAsia="宋体" w:hAnsi="宋体" w:hint="eastAsia"/>
          <w:bCs/>
          <w:sz w:val="24"/>
          <w:szCs w:val="24"/>
        </w:rPr>
        <w:t>需</w:t>
      </w:r>
      <w:r w:rsidR="002E65F0" w:rsidRPr="009A1C71">
        <w:rPr>
          <w:rFonts w:ascii="宋体" w:eastAsia="宋体" w:hAnsi="宋体" w:cs="宋体" w:hint="eastAsia"/>
          <w:sz w:val="24"/>
        </w:rPr>
        <w:t>组合使用教学媒体、信息化手段与数字化资源辅助教学，践行“任务引领，行动导向”，助推学生综合职业能力提升。</w:t>
      </w:r>
    </w:p>
    <w:p w14:paraId="04531C9F" w14:textId="77777777" w:rsidR="00DA5E0B" w:rsidRPr="009A1C71" w:rsidRDefault="00906F87">
      <w:pPr>
        <w:widowControl w:val="0"/>
        <w:topLinePunct/>
        <w:ind w:firstLineChars="200" w:firstLine="480"/>
        <w:jc w:val="both"/>
        <w:rPr>
          <w:rFonts w:ascii="宋体" w:eastAsia="宋体" w:hAnsi="宋体" w:cs="宋体"/>
          <w:sz w:val="24"/>
        </w:rPr>
      </w:pPr>
      <w:r w:rsidRPr="009A1C71">
        <w:rPr>
          <w:rFonts w:ascii="宋体" w:eastAsia="宋体" w:hAnsi="宋体" w:cs="宋体" w:hint="eastAsia"/>
          <w:sz w:val="24"/>
        </w:rPr>
        <w:t>5</w:t>
      </w:r>
      <w:r w:rsidR="002E65F0" w:rsidRPr="009A1C71">
        <w:rPr>
          <w:rFonts w:ascii="宋体" w:eastAsia="宋体" w:hAnsi="宋体" w:cs="宋体"/>
          <w:sz w:val="24"/>
        </w:rPr>
        <w:t>.</w:t>
      </w:r>
      <w:r w:rsidR="002E65F0" w:rsidRPr="009A1C71">
        <w:rPr>
          <w:rFonts w:ascii="宋体" w:eastAsia="宋体" w:hAnsi="宋体" w:cs="宋体" w:hint="eastAsia"/>
          <w:sz w:val="24"/>
        </w:rPr>
        <w:t>关注行业发展动态，聚焦航空运输企业典型作业场景，及时将新技术、新工艺、新理念等融入教学内容，全面提升航空运输类人才培养的</w:t>
      </w:r>
      <w:bookmarkStart w:id="10" w:name="_Hlk131423503"/>
      <w:r w:rsidR="002E65F0" w:rsidRPr="009A1C71">
        <w:rPr>
          <w:rFonts w:ascii="宋体" w:eastAsia="宋体" w:hAnsi="宋体" w:cs="宋体" w:hint="eastAsia"/>
          <w:sz w:val="24"/>
        </w:rPr>
        <w:t>综合育人</w:t>
      </w:r>
      <w:bookmarkEnd w:id="10"/>
      <w:r w:rsidR="002E65F0" w:rsidRPr="009A1C71">
        <w:rPr>
          <w:rFonts w:ascii="宋体" w:eastAsia="宋体" w:hAnsi="宋体" w:cs="宋体" w:hint="eastAsia"/>
          <w:sz w:val="24"/>
        </w:rPr>
        <w:t>价值。</w:t>
      </w:r>
    </w:p>
    <w:p w14:paraId="037DA05C" w14:textId="77777777" w:rsidR="00DA5E0B" w:rsidRPr="009A1C71" w:rsidRDefault="002E65F0">
      <w:pPr>
        <w:widowControl w:val="0"/>
        <w:topLinePunct/>
        <w:ind w:firstLineChars="200" w:firstLine="482"/>
        <w:jc w:val="both"/>
        <w:rPr>
          <w:rFonts w:ascii="宋体" w:eastAsia="宋体" w:hAnsi="宋体" w:cs="宋体"/>
          <w:b/>
          <w:sz w:val="24"/>
        </w:rPr>
      </w:pPr>
      <w:r w:rsidRPr="009A1C71">
        <w:rPr>
          <w:rFonts w:ascii="宋体" w:eastAsia="宋体" w:hAnsi="宋体" w:cs="宋体"/>
          <w:b/>
          <w:sz w:val="24"/>
        </w:rPr>
        <w:t>（</w:t>
      </w:r>
      <w:r w:rsidRPr="009A1C71">
        <w:rPr>
          <w:rFonts w:ascii="宋体" w:eastAsia="宋体" w:hAnsi="宋体" w:cs="宋体" w:hint="eastAsia"/>
          <w:b/>
          <w:sz w:val="24"/>
        </w:rPr>
        <w:t>二</w:t>
      </w:r>
      <w:r w:rsidRPr="009A1C71">
        <w:rPr>
          <w:rFonts w:ascii="宋体" w:eastAsia="宋体" w:hAnsi="宋体" w:cs="宋体"/>
          <w:b/>
          <w:sz w:val="24"/>
        </w:rPr>
        <w:t>）</w:t>
      </w:r>
      <w:r w:rsidRPr="009A1C71">
        <w:rPr>
          <w:rFonts w:ascii="宋体" w:eastAsia="宋体" w:hAnsi="宋体" w:cs="宋体" w:hint="eastAsia"/>
          <w:b/>
          <w:sz w:val="24"/>
        </w:rPr>
        <w:t>评价建议</w:t>
      </w:r>
    </w:p>
    <w:p w14:paraId="057D9D6D" w14:textId="77777777" w:rsidR="00DA5E0B" w:rsidRPr="009A1C71" w:rsidRDefault="002E65F0">
      <w:pPr>
        <w:widowControl w:val="0"/>
        <w:topLinePunct/>
        <w:ind w:firstLineChars="200" w:firstLine="480"/>
        <w:jc w:val="both"/>
        <w:rPr>
          <w:rFonts w:ascii="宋体" w:eastAsia="宋体" w:hAnsi="宋体" w:cs="宋体"/>
          <w:sz w:val="24"/>
        </w:rPr>
      </w:pPr>
      <w:bookmarkStart w:id="11" w:name="_Hlk145341030"/>
      <w:r w:rsidRPr="009A1C71">
        <w:rPr>
          <w:rFonts w:ascii="宋体" w:eastAsia="宋体" w:hAnsi="宋体" w:cs="宋体"/>
          <w:sz w:val="24"/>
        </w:rPr>
        <w:t>1.</w:t>
      </w:r>
      <w:r w:rsidRPr="009A1C71">
        <w:rPr>
          <w:rFonts w:ascii="宋体" w:eastAsia="宋体" w:hAnsi="宋体" w:cs="宋体" w:hint="eastAsia"/>
          <w:sz w:val="24"/>
        </w:rPr>
        <w:t>评价体系多维度协同，评价过程与结果并重、定性与定量结合，组合进行学生自评、互评、教师评价与企业专家评价，过程评价包括课堂表现、学生作业、实训测验等；结果评价可采取考试、调查报告、主题汇报等多种形式。</w:t>
      </w:r>
    </w:p>
    <w:p w14:paraId="3F0D1452" w14:textId="77777777" w:rsidR="00DA5E0B" w:rsidRPr="009A1C71" w:rsidRDefault="002E65F0">
      <w:pPr>
        <w:widowControl w:val="0"/>
        <w:topLinePunct/>
        <w:ind w:firstLineChars="200" w:firstLine="480"/>
        <w:jc w:val="both"/>
        <w:rPr>
          <w:rFonts w:ascii="宋体" w:eastAsia="宋体" w:hAnsi="宋体" w:cs="宋体"/>
          <w:sz w:val="24"/>
        </w:rPr>
      </w:pPr>
      <w:r w:rsidRPr="009A1C71">
        <w:rPr>
          <w:rFonts w:ascii="宋体" w:eastAsia="宋体" w:hAnsi="宋体" w:cs="宋体"/>
          <w:sz w:val="24"/>
        </w:rPr>
        <w:t>2</w:t>
      </w:r>
      <w:r w:rsidRPr="009A1C71">
        <w:rPr>
          <w:rFonts w:ascii="宋体" w:eastAsia="宋体" w:hAnsi="宋体" w:cs="宋体" w:hint="eastAsia"/>
          <w:sz w:val="24"/>
        </w:rPr>
        <w:t>.评价内容体现职业活动导向，对标航空运输地面服务员、货运代理服务员等国家职业标准，基于航空客货运输作业核心职业能力培养需求量化评价指标，课证融通，评价赋能，聚焦学生综合职业能力的培养，实现专业知识、岗位技能和职业素养的全面提升。</w:t>
      </w:r>
    </w:p>
    <w:p w14:paraId="73D170B1" w14:textId="77777777" w:rsidR="00DA5E0B" w:rsidRPr="009A1C71" w:rsidRDefault="002E65F0">
      <w:pPr>
        <w:widowControl w:val="0"/>
        <w:topLinePunct/>
        <w:ind w:firstLineChars="200" w:firstLine="480"/>
        <w:jc w:val="both"/>
        <w:rPr>
          <w:rFonts w:ascii="宋体" w:eastAsia="宋体" w:hAnsi="宋体" w:cs="宋体"/>
          <w:sz w:val="24"/>
        </w:rPr>
      </w:pPr>
      <w:r w:rsidRPr="009A1C71">
        <w:rPr>
          <w:rFonts w:ascii="宋体" w:eastAsia="宋体" w:hAnsi="宋体" w:cs="宋体"/>
          <w:sz w:val="24"/>
        </w:rPr>
        <w:lastRenderedPageBreak/>
        <w:t>3.</w:t>
      </w:r>
      <w:r w:rsidRPr="009A1C71">
        <w:rPr>
          <w:rFonts w:ascii="宋体" w:eastAsia="宋体" w:hAnsi="宋体" w:cs="宋体" w:hint="eastAsia"/>
          <w:sz w:val="24"/>
        </w:rPr>
        <w:t>评价过程以学生为中心，关注学生的获得感，充分肯定学生学习成果、劳动态度和创新思维，针对问题给出改进建议和方法，使学生在多元化评价模式中增强自信心，助推职业生涯的可持续发展。</w:t>
      </w:r>
    </w:p>
    <w:p w14:paraId="44DD2D83" w14:textId="77777777" w:rsidR="00DA5E0B" w:rsidRPr="009A1C71" w:rsidRDefault="002E65F0">
      <w:pPr>
        <w:widowControl w:val="0"/>
        <w:topLinePunct/>
        <w:ind w:firstLineChars="200" w:firstLine="480"/>
        <w:jc w:val="both"/>
        <w:rPr>
          <w:rFonts w:ascii="宋体" w:eastAsia="宋体" w:hAnsi="宋体" w:cs="宋体"/>
          <w:sz w:val="24"/>
        </w:rPr>
      </w:pPr>
      <w:r w:rsidRPr="009A1C71">
        <w:rPr>
          <w:rFonts w:ascii="宋体" w:eastAsia="宋体" w:hAnsi="宋体" w:cs="宋体"/>
          <w:sz w:val="24"/>
        </w:rPr>
        <w:t>4.</w:t>
      </w:r>
      <w:r w:rsidRPr="009A1C71">
        <w:rPr>
          <w:rFonts w:ascii="宋体" w:eastAsia="宋体" w:hAnsi="宋体" w:cs="宋体" w:hint="eastAsia"/>
          <w:sz w:val="24"/>
        </w:rPr>
        <w:t>评价结果应用持续改进，学习效果和教学效果两手抓，建立“评价—反馈—改进”的教学动态闭环，学生通过评价结果对标找差提升技能，增强职业自信，教师通过评价结果检测教学设计的可行性，形成教学改进动态闭环。</w:t>
      </w:r>
    </w:p>
    <w:bookmarkEnd w:id="11"/>
    <w:p w14:paraId="7427D420" w14:textId="77777777" w:rsidR="00DA5E0B" w:rsidRPr="009A1C71" w:rsidRDefault="002E65F0">
      <w:pPr>
        <w:widowControl w:val="0"/>
        <w:topLinePunct/>
        <w:ind w:firstLineChars="200" w:firstLine="482"/>
        <w:jc w:val="both"/>
        <w:rPr>
          <w:rFonts w:ascii="宋体" w:eastAsia="宋体" w:hAnsi="宋体" w:cs="宋体"/>
          <w:b/>
          <w:sz w:val="24"/>
        </w:rPr>
      </w:pPr>
      <w:r w:rsidRPr="009A1C71">
        <w:rPr>
          <w:rFonts w:ascii="宋体" w:eastAsia="宋体" w:hAnsi="宋体" w:cs="宋体"/>
          <w:b/>
          <w:sz w:val="24"/>
        </w:rPr>
        <w:t>（</w:t>
      </w:r>
      <w:r w:rsidRPr="009A1C71">
        <w:rPr>
          <w:rFonts w:ascii="宋体" w:eastAsia="宋体" w:hAnsi="宋体" w:cs="宋体" w:hint="eastAsia"/>
          <w:b/>
          <w:sz w:val="24"/>
        </w:rPr>
        <w:t>三</w:t>
      </w:r>
      <w:r w:rsidRPr="009A1C71">
        <w:rPr>
          <w:rFonts w:ascii="宋体" w:eastAsia="宋体" w:hAnsi="宋体" w:cs="宋体"/>
          <w:b/>
          <w:sz w:val="24"/>
        </w:rPr>
        <w:t>）</w:t>
      </w:r>
      <w:r w:rsidRPr="009A1C71">
        <w:rPr>
          <w:rFonts w:ascii="宋体" w:eastAsia="宋体" w:hAnsi="宋体" w:cs="宋体" w:hint="eastAsia"/>
          <w:b/>
          <w:sz w:val="24"/>
        </w:rPr>
        <w:t>教材编写和选用建议</w:t>
      </w:r>
    </w:p>
    <w:p w14:paraId="3701D227" w14:textId="77777777" w:rsidR="00DA5E0B" w:rsidRPr="009A1C71" w:rsidRDefault="002E65F0">
      <w:pPr>
        <w:widowControl w:val="0"/>
        <w:topLinePunct/>
        <w:ind w:firstLineChars="200" w:firstLine="480"/>
        <w:jc w:val="both"/>
        <w:rPr>
          <w:rFonts w:ascii="宋体" w:eastAsia="宋体" w:hAnsi="宋体" w:cs="宋体"/>
          <w:sz w:val="24"/>
        </w:rPr>
      </w:pPr>
      <w:r w:rsidRPr="009A1C71">
        <w:rPr>
          <w:rFonts w:ascii="宋体" w:eastAsia="宋体" w:hAnsi="宋体" w:cs="宋体" w:hint="eastAsia"/>
          <w:sz w:val="24"/>
        </w:rPr>
        <w:t>1</w:t>
      </w:r>
      <w:r w:rsidRPr="009A1C71">
        <w:rPr>
          <w:rFonts w:ascii="宋体" w:eastAsia="宋体" w:hAnsi="宋体" w:cs="宋体"/>
          <w:sz w:val="24"/>
        </w:rPr>
        <w:t>.</w:t>
      </w:r>
      <w:r w:rsidRPr="009A1C71">
        <w:rPr>
          <w:rFonts w:ascii="宋体" w:eastAsia="宋体" w:hAnsi="宋体" w:cs="宋体" w:hint="eastAsia"/>
          <w:sz w:val="24"/>
        </w:rPr>
        <w:t>教材的编写和选用必须以本课程标准为依据。</w:t>
      </w:r>
    </w:p>
    <w:p w14:paraId="5BE7E5AD" w14:textId="77777777" w:rsidR="00DA5E0B" w:rsidRPr="009A1C71" w:rsidRDefault="002E65F0">
      <w:pPr>
        <w:widowControl w:val="0"/>
        <w:topLinePunct/>
        <w:ind w:firstLineChars="200" w:firstLine="480"/>
        <w:jc w:val="both"/>
        <w:rPr>
          <w:rFonts w:ascii="宋体" w:eastAsia="宋体" w:hAnsi="宋体" w:cs="宋体"/>
          <w:sz w:val="24"/>
        </w:rPr>
      </w:pPr>
      <w:r w:rsidRPr="009A1C71">
        <w:rPr>
          <w:rFonts w:ascii="宋体" w:eastAsia="宋体" w:hAnsi="宋体" w:cs="宋体" w:hint="eastAsia"/>
          <w:sz w:val="24"/>
        </w:rPr>
        <w:t>2.教材内容要结合航空运输专业类岗位要求，体现基础性、完整性和引导性，注重吸收行业发展的新技术、新工艺、新标准，反映时代特征与专业特色。</w:t>
      </w:r>
    </w:p>
    <w:p w14:paraId="6A6310EF" w14:textId="77777777" w:rsidR="00DA5E0B" w:rsidRPr="009A1C71" w:rsidRDefault="00BD0459">
      <w:pPr>
        <w:widowControl w:val="0"/>
        <w:topLinePunct/>
        <w:ind w:firstLineChars="200" w:firstLine="480"/>
        <w:jc w:val="both"/>
        <w:rPr>
          <w:rFonts w:ascii="宋体" w:eastAsia="宋体" w:hAnsi="宋体" w:cs="宋体"/>
          <w:sz w:val="24"/>
        </w:rPr>
      </w:pPr>
      <w:r w:rsidRPr="009A1C71">
        <w:rPr>
          <w:rFonts w:ascii="宋体" w:eastAsia="宋体" w:hAnsi="宋体" w:cs="宋体" w:hint="eastAsia"/>
          <w:sz w:val="24"/>
        </w:rPr>
        <w:t>3</w:t>
      </w:r>
      <w:r w:rsidR="002E65F0" w:rsidRPr="009A1C71">
        <w:rPr>
          <w:rFonts w:ascii="宋体" w:eastAsia="宋体" w:hAnsi="宋体" w:cs="宋体" w:hint="eastAsia"/>
          <w:sz w:val="24"/>
        </w:rPr>
        <w:t>.</w:t>
      </w:r>
      <w:bookmarkStart w:id="12" w:name="_Hlk145341934"/>
      <w:r w:rsidR="002E65F0" w:rsidRPr="009A1C71">
        <w:rPr>
          <w:rFonts w:ascii="宋体" w:eastAsia="宋体" w:hAnsi="宋体" w:cs="宋体" w:hint="eastAsia"/>
          <w:sz w:val="24"/>
        </w:rPr>
        <w:t>教材的呈现方式应符合中等职业学校学生的年龄特征与认知规律，建议使用各种手册式、活页式、融媒体式等信息化新型教材，图文并茂，增强学生的学习兴趣。</w:t>
      </w:r>
      <w:bookmarkEnd w:id="12"/>
    </w:p>
    <w:p w14:paraId="758DA106" w14:textId="77777777" w:rsidR="00DA5E0B" w:rsidRPr="009A1C71" w:rsidRDefault="002E65F0">
      <w:pPr>
        <w:widowControl w:val="0"/>
        <w:topLinePunct/>
        <w:ind w:firstLineChars="200" w:firstLine="482"/>
        <w:jc w:val="both"/>
        <w:rPr>
          <w:rFonts w:ascii="宋体" w:eastAsia="宋体" w:hAnsi="宋体" w:cs="宋体"/>
          <w:b/>
          <w:sz w:val="24"/>
        </w:rPr>
      </w:pPr>
      <w:r w:rsidRPr="009A1C71">
        <w:rPr>
          <w:rFonts w:ascii="宋体" w:eastAsia="宋体" w:hAnsi="宋体" w:cs="宋体"/>
          <w:b/>
          <w:sz w:val="24"/>
        </w:rPr>
        <w:t>（</w:t>
      </w:r>
      <w:r w:rsidRPr="009A1C71">
        <w:rPr>
          <w:rFonts w:ascii="宋体" w:eastAsia="宋体" w:hAnsi="宋体" w:cs="宋体" w:hint="eastAsia"/>
          <w:b/>
          <w:sz w:val="24"/>
        </w:rPr>
        <w:t>四</w:t>
      </w:r>
      <w:r w:rsidRPr="009A1C71">
        <w:rPr>
          <w:rFonts w:ascii="宋体" w:eastAsia="宋体" w:hAnsi="宋体" w:cs="宋体"/>
          <w:b/>
          <w:sz w:val="24"/>
        </w:rPr>
        <w:t>）</w:t>
      </w:r>
      <w:r w:rsidRPr="009A1C71">
        <w:rPr>
          <w:rFonts w:ascii="宋体" w:eastAsia="宋体" w:hAnsi="宋体" w:cs="宋体" w:hint="eastAsia"/>
          <w:b/>
          <w:sz w:val="24"/>
        </w:rPr>
        <w:t>课程资源开发与利用建议</w:t>
      </w:r>
    </w:p>
    <w:p w14:paraId="55675B37" w14:textId="77777777" w:rsidR="00DA5E0B" w:rsidRPr="009A1C71" w:rsidRDefault="002E65F0">
      <w:pPr>
        <w:widowControl w:val="0"/>
        <w:topLinePunct/>
        <w:ind w:firstLineChars="200" w:firstLine="480"/>
        <w:jc w:val="both"/>
        <w:rPr>
          <w:rFonts w:ascii="宋体" w:eastAsia="宋体" w:hAnsi="宋体" w:cs="宋体"/>
          <w:sz w:val="24"/>
        </w:rPr>
      </w:pPr>
      <w:r w:rsidRPr="009A1C71">
        <w:rPr>
          <w:rFonts w:ascii="宋体" w:eastAsia="宋体" w:hAnsi="宋体" w:cs="宋体" w:hint="eastAsia"/>
          <w:sz w:val="24"/>
        </w:rPr>
        <w:t>1.教师应不断接受新知识、新方法和新理念，学习新的教育教学理论和信息化教学手段，加强专业理论学习和企业实践积累，切实提高教学能力。</w:t>
      </w:r>
    </w:p>
    <w:p w14:paraId="7923265E" w14:textId="77777777" w:rsidR="00DA5E0B" w:rsidRPr="009A1C71" w:rsidRDefault="002E65F0">
      <w:pPr>
        <w:widowControl w:val="0"/>
        <w:topLinePunct/>
        <w:ind w:firstLineChars="200" w:firstLine="480"/>
        <w:jc w:val="both"/>
        <w:rPr>
          <w:rFonts w:ascii="宋体" w:eastAsia="宋体" w:hAnsi="宋体" w:cs="宋体"/>
          <w:sz w:val="24"/>
        </w:rPr>
      </w:pPr>
      <w:r w:rsidRPr="009A1C71">
        <w:rPr>
          <w:rFonts w:ascii="宋体" w:eastAsia="宋体" w:hAnsi="宋体" w:cs="宋体" w:hint="eastAsia"/>
          <w:sz w:val="24"/>
        </w:rPr>
        <w:t>2</w:t>
      </w:r>
      <w:r w:rsidRPr="009A1C71">
        <w:rPr>
          <w:rFonts w:ascii="宋体" w:eastAsia="宋体" w:hAnsi="宋体" w:cs="宋体"/>
          <w:sz w:val="24"/>
        </w:rPr>
        <w:t>.</w:t>
      </w:r>
      <w:bookmarkStart w:id="13" w:name="_Hlk145344317"/>
      <w:r w:rsidRPr="009A1C71">
        <w:rPr>
          <w:rFonts w:ascii="宋体" w:eastAsia="宋体" w:hAnsi="宋体" w:cs="宋体" w:hint="eastAsia"/>
          <w:sz w:val="24"/>
        </w:rPr>
        <w:t>学校应配齐必备的工具书和电子图书等教学参考资料，实验（实训）场所应配置符合专业实践的教学设备和实验实训器材。</w:t>
      </w:r>
      <w:bookmarkEnd w:id="13"/>
    </w:p>
    <w:p w14:paraId="5483D8BC" w14:textId="77777777" w:rsidR="00DA5E0B" w:rsidRPr="009A1C71" w:rsidRDefault="002E65F0">
      <w:pPr>
        <w:widowControl w:val="0"/>
        <w:topLinePunct/>
        <w:ind w:firstLineChars="200" w:firstLine="480"/>
        <w:jc w:val="both"/>
        <w:rPr>
          <w:rFonts w:ascii="宋体" w:eastAsia="宋体" w:hAnsi="宋体" w:cs="宋体"/>
          <w:sz w:val="24"/>
        </w:rPr>
      </w:pPr>
      <w:r w:rsidRPr="009A1C71">
        <w:rPr>
          <w:rFonts w:ascii="宋体" w:eastAsia="宋体" w:hAnsi="宋体" w:cs="宋体"/>
          <w:sz w:val="24"/>
        </w:rPr>
        <w:t>3</w:t>
      </w:r>
      <w:r w:rsidRPr="009A1C71">
        <w:rPr>
          <w:rFonts w:ascii="宋体" w:eastAsia="宋体" w:hAnsi="宋体" w:cs="宋体" w:hint="eastAsia"/>
          <w:sz w:val="24"/>
        </w:rPr>
        <w:t>.充分发挥现代信息技术优势，利用仿真软件和多媒体课件辅助教学，引进优质教学资源，建设包含录像、微课、微视频等多样化资源在内的校本资源库，提高教学效率。</w:t>
      </w:r>
    </w:p>
    <w:p w14:paraId="611E9669" w14:textId="77777777" w:rsidR="00DA5E0B" w:rsidRPr="009A1C71" w:rsidRDefault="002E65F0">
      <w:pPr>
        <w:widowControl w:val="0"/>
        <w:topLinePunct/>
        <w:ind w:firstLineChars="200" w:firstLine="480"/>
        <w:jc w:val="both"/>
        <w:rPr>
          <w:rFonts w:ascii="宋体" w:eastAsia="宋体" w:hAnsi="宋体" w:cs="宋体"/>
          <w:sz w:val="24"/>
        </w:rPr>
      </w:pPr>
      <w:r w:rsidRPr="009A1C71">
        <w:rPr>
          <w:rFonts w:ascii="宋体" w:eastAsia="宋体" w:hAnsi="宋体" w:cs="宋体" w:hint="eastAsia"/>
          <w:sz w:val="24"/>
        </w:rPr>
        <w:t>4.组织教学研究人员、行业企业专家和教师共同开发适合学生学习的信息化、数字化教学资源。</w:t>
      </w:r>
    </w:p>
    <w:p w14:paraId="6D7D2C7C" w14:textId="77777777" w:rsidR="00DA5E0B" w:rsidRPr="009A1C71" w:rsidRDefault="002E65F0">
      <w:pPr>
        <w:widowControl w:val="0"/>
        <w:topLinePunct/>
        <w:adjustRightInd w:val="0"/>
        <w:ind w:firstLineChars="200" w:firstLine="562"/>
        <w:jc w:val="both"/>
        <w:rPr>
          <w:rFonts w:ascii="宋体" w:eastAsia="宋体" w:hAnsi="宋体" w:cs="黑体"/>
          <w:b/>
          <w:sz w:val="28"/>
          <w:szCs w:val="28"/>
        </w:rPr>
      </w:pPr>
      <w:r w:rsidRPr="009A1C71">
        <w:rPr>
          <w:rFonts w:ascii="宋体" w:eastAsia="宋体" w:hAnsi="宋体" w:cs="黑体" w:hint="eastAsia"/>
          <w:b/>
          <w:sz w:val="28"/>
          <w:szCs w:val="28"/>
        </w:rPr>
        <w:t>七、说明</w:t>
      </w:r>
    </w:p>
    <w:p w14:paraId="762071ED" w14:textId="77777777" w:rsidR="00DA5E0B" w:rsidRPr="009A1C71" w:rsidRDefault="002E65F0">
      <w:pPr>
        <w:widowControl w:val="0"/>
        <w:topLinePunct/>
        <w:ind w:firstLineChars="200" w:firstLine="480"/>
        <w:jc w:val="both"/>
        <w:rPr>
          <w:rFonts w:ascii="宋体" w:eastAsia="宋体" w:hAnsi="宋体" w:cs="宋体"/>
          <w:sz w:val="24"/>
        </w:rPr>
      </w:pPr>
      <w:r w:rsidRPr="009A1C71">
        <w:rPr>
          <w:rFonts w:ascii="宋体" w:eastAsia="宋体" w:hAnsi="宋体" w:cs="宋体" w:hint="eastAsia"/>
          <w:sz w:val="24"/>
        </w:rPr>
        <w:t>本标准依据《江苏省中等职业学校航空运输专业类课程指导方案》编制，适用于江苏省中等职业学校航空运输类各专业（三年制）学生。</w:t>
      </w:r>
    </w:p>
    <w:p w14:paraId="55BF8C0E" w14:textId="77777777" w:rsidR="00DA5E0B" w:rsidRPr="009A1C71" w:rsidRDefault="00DA5E0B">
      <w:pPr>
        <w:widowControl w:val="0"/>
        <w:topLinePunct/>
        <w:ind w:firstLineChars="200" w:firstLine="480"/>
        <w:jc w:val="both"/>
        <w:rPr>
          <w:rFonts w:ascii="宋体" w:eastAsia="宋体" w:hAnsi="宋体" w:cs="宋体"/>
          <w:sz w:val="24"/>
        </w:rPr>
      </w:pPr>
    </w:p>
    <w:p w14:paraId="306CD1C6" w14:textId="77777777" w:rsidR="00DA5E0B" w:rsidRPr="009A1C71" w:rsidRDefault="002E65F0" w:rsidP="00654DC1">
      <w:pPr>
        <w:ind w:firstLineChars="200" w:firstLine="482"/>
        <w:jc w:val="both"/>
        <w:rPr>
          <w:rFonts w:ascii="宋体" w:eastAsia="宋体" w:hAnsi="宋体" w:cs="Arial Unicode MS"/>
          <w:b/>
          <w:sz w:val="32"/>
          <w:szCs w:val="32"/>
        </w:rPr>
      </w:pPr>
      <w:r w:rsidRPr="009A1C71">
        <w:rPr>
          <w:rFonts w:ascii="宋体" w:eastAsia="宋体" w:hAnsi="宋体" w:cs="仿宋" w:hint="eastAsia"/>
          <w:b/>
          <w:sz w:val="24"/>
        </w:rPr>
        <w:t>（开发人员及单位：</w:t>
      </w:r>
      <w:bookmarkStart w:id="14" w:name="_Hlk145341755"/>
      <w:r w:rsidRPr="009A1C71">
        <w:rPr>
          <w:rFonts w:ascii="宋体" w:eastAsia="宋体" w:hAnsi="宋体" w:cs="仿宋" w:hint="eastAsia"/>
          <w:sz w:val="24"/>
        </w:rPr>
        <w:t>白杨，江苏省交通技师学院；</w:t>
      </w:r>
      <w:r w:rsidRPr="009A1C71">
        <w:rPr>
          <w:rFonts w:ascii="宋体" w:eastAsia="宋体" w:hAnsi="宋体" w:cs="仿宋"/>
          <w:sz w:val="24"/>
        </w:rPr>
        <w:t>姜军、袁冬梅</w:t>
      </w:r>
      <w:r w:rsidRPr="009A1C71">
        <w:rPr>
          <w:rFonts w:ascii="宋体" w:eastAsia="宋体" w:hAnsi="宋体" w:cs="仿宋" w:hint="eastAsia"/>
          <w:sz w:val="24"/>
        </w:rPr>
        <w:t>，</w:t>
      </w:r>
      <w:r w:rsidRPr="009A1C71">
        <w:rPr>
          <w:rFonts w:ascii="宋体" w:eastAsia="宋体" w:hAnsi="宋体" w:cs="仿宋"/>
          <w:sz w:val="24"/>
        </w:rPr>
        <w:t>南京</w:t>
      </w:r>
      <w:r w:rsidRPr="009A1C71">
        <w:rPr>
          <w:rFonts w:ascii="宋体" w:eastAsia="宋体" w:hAnsi="宋体" w:cs="仿宋" w:hint="eastAsia"/>
          <w:sz w:val="24"/>
        </w:rPr>
        <w:t>交通职业技术学院；杨海霞</w:t>
      </w:r>
      <w:r w:rsidRPr="009A1C71">
        <w:rPr>
          <w:rFonts w:ascii="宋体" w:eastAsia="宋体" w:hAnsi="宋体" w:cs="仿宋"/>
          <w:sz w:val="24"/>
        </w:rPr>
        <w:t>、刘伟</w:t>
      </w:r>
      <w:r w:rsidRPr="009A1C71">
        <w:rPr>
          <w:rFonts w:ascii="宋体" w:eastAsia="宋体" w:hAnsi="宋体" w:cs="仿宋" w:hint="eastAsia"/>
          <w:sz w:val="24"/>
        </w:rPr>
        <w:t>，南京金陵高等职业技术学校</w:t>
      </w:r>
      <w:r w:rsidRPr="009A1C71">
        <w:rPr>
          <w:rFonts w:ascii="宋体" w:eastAsia="宋体" w:hAnsi="宋体" w:cs="仿宋"/>
          <w:sz w:val="24"/>
        </w:rPr>
        <w:t>；</w:t>
      </w:r>
      <w:r w:rsidRPr="009A1C71">
        <w:rPr>
          <w:rFonts w:ascii="宋体" w:eastAsia="宋体" w:hAnsi="宋体" w:cs="仿宋" w:hint="eastAsia"/>
          <w:sz w:val="24"/>
        </w:rPr>
        <w:t>许赟，南京旅游职业学院；谢雨辰，江苏省扬州旅游商贸学校</w:t>
      </w:r>
      <w:r w:rsidRPr="009A1C71">
        <w:rPr>
          <w:rFonts w:ascii="宋体" w:eastAsia="宋体" w:hAnsi="宋体" w:cs="仿宋"/>
          <w:sz w:val="24"/>
        </w:rPr>
        <w:t>；</w:t>
      </w:r>
      <w:r w:rsidRPr="009A1C71">
        <w:rPr>
          <w:rFonts w:ascii="宋体" w:eastAsia="宋体" w:hAnsi="宋体" w:cs="仿宋" w:hint="eastAsia"/>
          <w:sz w:val="24"/>
        </w:rPr>
        <w:t>朱正华</w:t>
      </w:r>
      <w:r w:rsidRPr="009A1C71">
        <w:rPr>
          <w:rFonts w:ascii="宋体" w:eastAsia="宋体" w:hAnsi="宋体" w:cs="仿宋"/>
          <w:sz w:val="24"/>
        </w:rPr>
        <w:t>、刘家丽</w:t>
      </w:r>
      <w:r w:rsidRPr="009A1C71">
        <w:rPr>
          <w:rFonts w:ascii="宋体" w:eastAsia="宋体" w:hAnsi="宋体" w:cs="仿宋" w:hint="eastAsia"/>
          <w:sz w:val="24"/>
        </w:rPr>
        <w:t>，</w:t>
      </w:r>
      <w:r w:rsidRPr="009A1C71">
        <w:rPr>
          <w:rFonts w:ascii="宋体" w:eastAsia="宋体" w:hAnsi="宋体" w:cs="仿宋"/>
          <w:sz w:val="24"/>
        </w:rPr>
        <w:t>南京蓝天</w:t>
      </w:r>
      <w:r w:rsidRPr="009A1C71">
        <w:rPr>
          <w:rFonts w:ascii="宋体" w:eastAsia="宋体" w:hAnsi="宋体" w:cs="仿宋" w:hint="eastAsia"/>
          <w:sz w:val="24"/>
        </w:rPr>
        <w:t>航空技术有限公司</w:t>
      </w:r>
      <w:bookmarkEnd w:id="14"/>
      <w:r w:rsidRPr="009A1C71">
        <w:rPr>
          <w:rFonts w:ascii="宋体" w:eastAsia="宋体" w:hAnsi="宋体" w:cs="仿宋" w:hint="eastAsia"/>
          <w:sz w:val="24"/>
        </w:rPr>
        <w:t>）</w:t>
      </w:r>
    </w:p>
    <w:sectPr w:rsidR="00DA5E0B" w:rsidRPr="009A1C71">
      <w:footerReference w:type="default" r:id="rId8"/>
      <w:pgSz w:w="11906" w:h="16838"/>
      <w:pgMar w:top="1440" w:right="1800" w:bottom="1440"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C77EE3" w14:textId="77777777" w:rsidR="00162647" w:rsidRDefault="00162647">
      <w:r>
        <w:separator/>
      </w:r>
    </w:p>
  </w:endnote>
  <w:endnote w:type="continuationSeparator" w:id="0">
    <w:p w14:paraId="4D56A60B" w14:textId="77777777" w:rsidR="00162647" w:rsidRDefault="00162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大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微软雅黑"/>
    <w:panose1 w:val="02010601030101010101"/>
    <w:charset w:val="86"/>
    <w:family w:val="auto"/>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2135158"/>
    </w:sdtPr>
    <w:sdtEndPr/>
    <w:sdtContent>
      <w:p w14:paraId="2598980A" w14:textId="3F671FEB" w:rsidR="00DA5E0B" w:rsidRDefault="002E65F0">
        <w:pPr>
          <w:pStyle w:val="a8"/>
          <w:jc w:val="center"/>
        </w:pPr>
        <w:r>
          <w:fldChar w:fldCharType="begin"/>
        </w:r>
        <w:r>
          <w:instrText>PAGE   \* MERGEFORMAT</w:instrText>
        </w:r>
        <w:r>
          <w:fldChar w:fldCharType="separate"/>
        </w:r>
        <w:r w:rsidR="003B7806" w:rsidRPr="003B7806">
          <w:rPr>
            <w:noProof/>
            <w:lang w:val="zh-CN"/>
          </w:rPr>
          <w:t>1</w:t>
        </w:r>
        <w:r>
          <w:rPr>
            <w:lang w:val="zh-CN"/>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7A4E5C" w14:textId="77777777" w:rsidR="00162647" w:rsidRDefault="00162647">
      <w:r>
        <w:separator/>
      </w:r>
    </w:p>
  </w:footnote>
  <w:footnote w:type="continuationSeparator" w:id="0">
    <w:p w14:paraId="194B48BD" w14:textId="77777777" w:rsidR="00162647" w:rsidRDefault="0016264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090E352"/>
    <w:multiLevelType w:val="singleLevel"/>
    <w:tmpl w:val="E090E352"/>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0YTM5MGU0ZjRlYWI0YjA1ZjUyYWMwZmY1MGRhNTYifQ=="/>
  </w:docVars>
  <w:rsids>
    <w:rsidRoot w:val="00E867D0"/>
    <w:rsid w:val="000005ED"/>
    <w:rsid w:val="0000183C"/>
    <w:rsid w:val="00002261"/>
    <w:rsid w:val="00002DD3"/>
    <w:rsid w:val="0000440D"/>
    <w:rsid w:val="00004F9A"/>
    <w:rsid w:val="00006735"/>
    <w:rsid w:val="00006EC3"/>
    <w:rsid w:val="0001390E"/>
    <w:rsid w:val="00015BAA"/>
    <w:rsid w:val="00017152"/>
    <w:rsid w:val="00020018"/>
    <w:rsid w:val="0002086C"/>
    <w:rsid w:val="00023635"/>
    <w:rsid w:val="0002516A"/>
    <w:rsid w:val="00026178"/>
    <w:rsid w:val="000263CB"/>
    <w:rsid w:val="000276CD"/>
    <w:rsid w:val="00031692"/>
    <w:rsid w:val="00032928"/>
    <w:rsid w:val="00034372"/>
    <w:rsid w:val="000358F3"/>
    <w:rsid w:val="00036EA2"/>
    <w:rsid w:val="000379E9"/>
    <w:rsid w:val="000432F3"/>
    <w:rsid w:val="000442A7"/>
    <w:rsid w:val="00044376"/>
    <w:rsid w:val="00045152"/>
    <w:rsid w:val="00046D80"/>
    <w:rsid w:val="0004762B"/>
    <w:rsid w:val="0005509D"/>
    <w:rsid w:val="00055AB5"/>
    <w:rsid w:val="00056A9D"/>
    <w:rsid w:val="00057711"/>
    <w:rsid w:val="000578B6"/>
    <w:rsid w:val="000604A2"/>
    <w:rsid w:val="00061A58"/>
    <w:rsid w:val="000660B6"/>
    <w:rsid w:val="00066541"/>
    <w:rsid w:val="00067303"/>
    <w:rsid w:val="00067E5F"/>
    <w:rsid w:val="00070578"/>
    <w:rsid w:val="000706F2"/>
    <w:rsid w:val="00076928"/>
    <w:rsid w:val="00076D17"/>
    <w:rsid w:val="00081322"/>
    <w:rsid w:val="00082985"/>
    <w:rsid w:val="00083394"/>
    <w:rsid w:val="00084BE0"/>
    <w:rsid w:val="00090BCB"/>
    <w:rsid w:val="000911A5"/>
    <w:rsid w:val="000919D4"/>
    <w:rsid w:val="000958BB"/>
    <w:rsid w:val="00097D20"/>
    <w:rsid w:val="000A2621"/>
    <w:rsid w:val="000A2C3C"/>
    <w:rsid w:val="000A32AD"/>
    <w:rsid w:val="000A71B8"/>
    <w:rsid w:val="000B0C19"/>
    <w:rsid w:val="000B1951"/>
    <w:rsid w:val="000B67B2"/>
    <w:rsid w:val="000C1965"/>
    <w:rsid w:val="000C6149"/>
    <w:rsid w:val="000C617E"/>
    <w:rsid w:val="000C6636"/>
    <w:rsid w:val="000C7752"/>
    <w:rsid w:val="000C7BCC"/>
    <w:rsid w:val="000D0E57"/>
    <w:rsid w:val="000D2B82"/>
    <w:rsid w:val="000D341E"/>
    <w:rsid w:val="000D4490"/>
    <w:rsid w:val="000D4703"/>
    <w:rsid w:val="000D63F1"/>
    <w:rsid w:val="000E0A9A"/>
    <w:rsid w:val="000E1129"/>
    <w:rsid w:val="000E1E8A"/>
    <w:rsid w:val="000E2462"/>
    <w:rsid w:val="000E31A3"/>
    <w:rsid w:val="000E3D34"/>
    <w:rsid w:val="000E6472"/>
    <w:rsid w:val="000E65B2"/>
    <w:rsid w:val="000E716A"/>
    <w:rsid w:val="000F1D46"/>
    <w:rsid w:val="000F1FCE"/>
    <w:rsid w:val="000F21F8"/>
    <w:rsid w:val="000F28AE"/>
    <w:rsid w:val="000F5E2D"/>
    <w:rsid w:val="0010054D"/>
    <w:rsid w:val="00100B3C"/>
    <w:rsid w:val="00101872"/>
    <w:rsid w:val="0010280F"/>
    <w:rsid w:val="001043AE"/>
    <w:rsid w:val="00104414"/>
    <w:rsid w:val="001060B0"/>
    <w:rsid w:val="00107AC7"/>
    <w:rsid w:val="00111752"/>
    <w:rsid w:val="00112985"/>
    <w:rsid w:val="00114383"/>
    <w:rsid w:val="00114CA9"/>
    <w:rsid w:val="00114CE0"/>
    <w:rsid w:val="00121319"/>
    <w:rsid w:val="00121727"/>
    <w:rsid w:val="00121858"/>
    <w:rsid w:val="00122072"/>
    <w:rsid w:val="001230D0"/>
    <w:rsid w:val="001243C9"/>
    <w:rsid w:val="001262AE"/>
    <w:rsid w:val="00130C95"/>
    <w:rsid w:val="00133FF5"/>
    <w:rsid w:val="00134328"/>
    <w:rsid w:val="0013750E"/>
    <w:rsid w:val="00140E05"/>
    <w:rsid w:val="001422FE"/>
    <w:rsid w:val="00146C9F"/>
    <w:rsid w:val="001474D8"/>
    <w:rsid w:val="001479D6"/>
    <w:rsid w:val="00150965"/>
    <w:rsid w:val="001538B6"/>
    <w:rsid w:val="00153918"/>
    <w:rsid w:val="00154790"/>
    <w:rsid w:val="00155FB8"/>
    <w:rsid w:val="00157C99"/>
    <w:rsid w:val="0016009B"/>
    <w:rsid w:val="001609C6"/>
    <w:rsid w:val="00162647"/>
    <w:rsid w:val="00164A26"/>
    <w:rsid w:val="001666E9"/>
    <w:rsid w:val="001667C1"/>
    <w:rsid w:val="00167FBA"/>
    <w:rsid w:val="00171E13"/>
    <w:rsid w:val="00172235"/>
    <w:rsid w:val="00173E2F"/>
    <w:rsid w:val="00177173"/>
    <w:rsid w:val="0018158E"/>
    <w:rsid w:val="00183299"/>
    <w:rsid w:val="0018340C"/>
    <w:rsid w:val="00184C98"/>
    <w:rsid w:val="0019111B"/>
    <w:rsid w:val="00191B23"/>
    <w:rsid w:val="00191D6A"/>
    <w:rsid w:val="001940EE"/>
    <w:rsid w:val="00195748"/>
    <w:rsid w:val="001978E1"/>
    <w:rsid w:val="00197CBD"/>
    <w:rsid w:val="001A1790"/>
    <w:rsid w:val="001A59DE"/>
    <w:rsid w:val="001B0286"/>
    <w:rsid w:val="001B1537"/>
    <w:rsid w:val="001B6255"/>
    <w:rsid w:val="001C175E"/>
    <w:rsid w:val="001C4DBD"/>
    <w:rsid w:val="001C6994"/>
    <w:rsid w:val="001D1363"/>
    <w:rsid w:val="001D3F66"/>
    <w:rsid w:val="001D40AC"/>
    <w:rsid w:val="001D5197"/>
    <w:rsid w:val="001D5ED2"/>
    <w:rsid w:val="001D638D"/>
    <w:rsid w:val="001E03C5"/>
    <w:rsid w:val="001E0C21"/>
    <w:rsid w:val="001E1C14"/>
    <w:rsid w:val="001E2176"/>
    <w:rsid w:val="001E2A1D"/>
    <w:rsid w:val="001E2D1A"/>
    <w:rsid w:val="001E3529"/>
    <w:rsid w:val="001F0150"/>
    <w:rsid w:val="001F0717"/>
    <w:rsid w:val="001F1248"/>
    <w:rsid w:val="001F45BF"/>
    <w:rsid w:val="001F5436"/>
    <w:rsid w:val="001F56E8"/>
    <w:rsid w:val="001F5A12"/>
    <w:rsid w:val="001F7A3C"/>
    <w:rsid w:val="00201666"/>
    <w:rsid w:val="0020307F"/>
    <w:rsid w:val="00206C33"/>
    <w:rsid w:val="002121D8"/>
    <w:rsid w:val="002131E7"/>
    <w:rsid w:val="00214195"/>
    <w:rsid w:val="002144C9"/>
    <w:rsid w:val="00216E1E"/>
    <w:rsid w:val="00220584"/>
    <w:rsid w:val="002210A8"/>
    <w:rsid w:val="0022435B"/>
    <w:rsid w:val="0022450D"/>
    <w:rsid w:val="0022490B"/>
    <w:rsid w:val="00230C00"/>
    <w:rsid w:val="00231076"/>
    <w:rsid w:val="00231113"/>
    <w:rsid w:val="00231943"/>
    <w:rsid w:val="00234716"/>
    <w:rsid w:val="002354A7"/>
    <w:rsid w:val="00235D90"/>
    <w:rsid w:val="00236038"/>
    <w:rsid w:val="0024082E"/>
    <w:rsid w:val="0024179B"/>
    <w:rsid w:val="00241EE2"/>
    <w:rsid w:val="002435D4"/>
    <w:rsid w:val="00244BEC"/>
    <w:rsid w:val="0024531E"/>
    <w:rsid w:val="002454EB"/>
    <w:rsid w:val="00245586"/>
    <w:rsid w:val="002506E3"/>
    <w:rsid w:val="002524CF"/>
    <w:rsid w:val="002525D1"/>
    <w:rsid w:val="00254F6A"/>
    <w:rsid w:val="00257CA0"/>
    <w:rsid w:val="00260DBD"/>
    <w:rsid w:val="00264A40"/>
    <w:rsid w:val="00266845"/>
    <w:rsid w:val="00266E87"/>
    <w:rsid w:val="00272586"/>
    <w:rsid w:val="00277703"/>
    <w:rsid w:val="00277CFE"/>
    <w:rsid w:val="00282182"/>
    <w:rsid w:val="00282DA6"/>
    <w:rsid w:val="00283FC9"/>
    <w:rsid w:val="00284BAC"/>
    <w:rsid w:val="002857C6"/>
    <w:rsid w:val="0028786B"/>
    <w:rsid w:val="00287ACF"/>
    <w:rsid w:val="00292529"/>
    <w:rsid w:val="0029354E"/>
    <w:rsid w:val="002951EC"/>
    <w:rsid w:val="0029791A"/>
    <w:rsid w:val="00297A02"/>
    <w:rsid w:val="00297FCE"/>
    <w:rsid w:val="002A071E"/>
    <w:rsid w:val="002A0E5E"/>
    <w:rsid w:val="002A2506"/>
    <w:rsid w:val="002A4995"/>
    <w:rsid w:val="002A5455"/>
    <w:rsid w:val="002B095D"/>
    <w:rsid w:val="002B0E02"/>
    <w:rsid w:val="002B27A2"/>
    <w:rsid w:val="002B3DD1"/>
    <w:rsid w:val="002B48D9"/>
    <w:rsid w:val="002B50C3"/>
    <w:rsid w:val="002B7D72"/>
    <w:rsid w:val="002C0971"/>
    <w:rsid w:val="002C0ADD"/>
    <w:rsid w:val="002C5624"/>
    <w:rsid w:val="002C78BF"/>
    <w:rsid w:val="002D782D"/>
    <w:rsid w:val="002E30FC"/>
    <w:rsid w:val="002E3739"/>
    <w:rsid w:val="002E45CB"/>
    <w:rsid w:val="002E527A"/>
    <w:rsid w:val="002E56E5"/>
    <w:rsid w:val="002E65F0"/>
    <w:rsid w:val="002E68C5"/>
    <w:rsid w:val="002F5102"/>
    <w:rsid w:val="002F726F"/>
    <w:rsid w:val="00302C71"/>
    <w:rsid w:val="00304F78"/>
    <w:rsid w:val="003061A4"/>
    <w:rsid w:val="003101EA"/>
    <w:rsid w:val="0031033D"/>
    <w:rsid w:val="00311F76"/>
    <w:rsid w:val="00313360"/>
    <w:rsid w:val="0031338C"/>
    <w:rsid w:val="00313B67"/>
    <w:rsid w:val="00313DD2"/>
    <w:rsid w:val="00314420"/>
    <w:rsid w:val="00317DF4"/>
    <w:rsid w:val="00320F48"/>
    <w:rsid w:val="00321F88"/>
    <w:rsid w:val="00325755"/>
    <w:rsid w:val="003258BC"/>
    <w:rsid w:val="00326BCA"/>
    <w:rsid w:val="00326FE8"/>
    <w:rsid w:val="00331375"/>
    <w:rsid w:val="0033218D"/>
    <w:rsid w:val="003327C7"/>
    <w:rsid w:val="00337868"/>
    <w:rsid w:val="0034057F"/>
    <w:rsid w:val="00342E64"/>
    <w:rsid w:val="003433E5"/>
    <w:rsid w:val="00343972"/>
    <w:rsid w:val="00344DA5"/>
    <w:rsid w:val="00345E2E"/>
    <w:rsid w:val="003472E6"/>
    <w:rsid w:val="0035062C"/>
    <w:rsid w:val="0035537F"/>
    <w:rsid w:val="00357F43"/>
    <w:rsid w:val="0036122C"/>
    <w:rsid w:val="00362020"/>
    <w:rsid w:val="00365197"/>
    <w:rsid w:val="00365938"/>
    <w:rsid w:val="00365AAD"/>
    <w:rsid w:val="00365F2C"/>
    <w:rsid w:val="00370C88"/>
    <w:rsid w:val="003718FD"/>
    <w:rsid w:val="0037199B"/>
    <w:rsid w:val="00372E01"/>
    <w:rsid w:val="00373E3C"/>
    <w:rsid w:val="00374D7B"/>
    <w:rsid w:val="00377F28"/>
    <w:rsid w:val="0038797C"/>
    <w:rsid w:val="00390075"/>
    <w:rsid w:val="0039010B"/>
    <w:rsid w:val="003913CE"/>
    <w:rsid w:val="00391D88"/>
    <w:rsid w:val="00392457"/>
    <w:rsid w:val="00393569"/>
    <w:rsid w:val="0039478B"/>
    <w:rsid w:val="003949B6"/>
    <w:rsid w:val="003A0194"/>
    <w:rsid w:val="003A3ADD"/>
    <w:rsid w:val="003A66C1"/>
    <w:rsid w:val="003A6962"/>
    <w:rsid w:val="003A7362"/>
    <w:rsid w:val="003B0A8A"/>
    <w:rsid w:val="003B26CB"/>
    <w:rsid w:val="003B4223"/>
    <w:rsid w:val="003B6832"/>
    <w:rsid w:val="003B6B1F"/>
    <w:rsid w:val="003B7806"/>
    <w:rsid w:val="003B7B66"/>
    <w:rsid w:val="003C08DB"/>
    <w:rsid w:val="003C2C1D"/>
    <w:rsid w:val="003C3574"/>
    <w:rsid w:val="003C4A73"/>
    <w:rsid w:val="003C4FE7"/>
    <w:rsid w:val="003C568E"/>
    <w:rsid w:val="003D57E7"/>
    <w:rsid w:val="003D5CF5"/>
    <w:rsid w:val="003D5F69"/>
    <w:rsid w:val="003D7F37"/>
    <w:rsid w:val="003E21F9"/>
    <w:rsid w:val="003E23A7"/>
    <w:rsid w:val="003E350B"/>
    <w:rsid w:val="003E5380"/>
    <w:rsid w:val="003E5489"/>
    <w:rsid w:val="003E7973"/>
    <w:rsid w:val="003E7C3C"/>
    <w:rsid w:val="003F34E2"/>
    <w:rsid w:val="003F34EB"/>
    <w:rsid w:val="003F389B"/>
    <w:rsid w:val="003F39CC"/>
    <w:rsid w:val="003F5953"/>
    <w:rsid w:val="0040153F"/>
    <w:rsid w:val="004037E8"/>
    <w:rsid w:val="00406363"/>
    <w:rsid w:val="004110BF"/>
    <w:rsid w:val="00411F7F"/>
    <w:rsid w:val="00412F25"/>
    <w:rsid w:val="00416918"/>
    <w:rsid w:val="00421A48"/>
    <w:rsid w:val="00422A4D"/>
    <w:rsid w:val="00425019"/>
    <w:rsid w:val="00425B32"/>
    <w:rsid w:val="00427788"/>
    <w:rsid w:val="004314EA"/>
    <w:rsid w:val="004319F0"/>
    <w:rsid w:val="0043351B"/>
    <w:rsid w:val="00433C6F"/>
    <w:rsid w:val="00434D79"/>
    <w:rsid w:val="00437123"/>
    <w:rsid w:val="0043773B"/>
    <w:rsid w:val="00443971"/>
    <w:rsid w:val="00443F12"/>
    <w:rsid w:val="00445B79"/>
    <w:rsid w:val="0044772F"/>
    <w:rsid w:val="00451820"/>
    <w:rsid w:val="004521E8"/>
    <w:rsid w:val="0045554F"/>
    <w:rsid w:val="00456CB6"/>
    <w:rsid w:val="0046167B"/>
    <w:rsid w:val="00462544"/>
    <w:rsid w:val="00462E45"/>
    <w:rsid w:val="00465792"/>
    <w:rsid w:val="004708C8"/>
    <w:rsid w:val="004715AA"/>
    <w:rsid w:val="004748B1"/>
    <w:rsid w:val="004757FC"/>
    <w:rsid w:val="004758C0"/>
    <w:rsid w:val="00475C59"/>
    <w:rsid w:val="00480159"/>
    <w:rsid w:val="00480FB2"/>
    <w:rsid w:val="004833FC"/>
    <w:rsid w:val="00484982"/>
    <w:rsid w:val="00485799"/>
    <w:rsid w:val="004870B2"/>
    <w:rsid w:val="0048764D"/>
    <w:rsid w:val="004958C7"/>
    <w:rsid w:val="00495AC3"/>
    <w:rsid w:val="00496424"/>
    <w:rsid w:val="0049778D"/>
    <w:rsid w:val="004A026A"/>
    <w:rsid w:val="004A0967"/>
    <w:rsid w:val="004A17A7"/>
    <w:rsid w:val="004A20FC"/>
    <w:rsid w:val="004A3F43"/>
    <w:rsid w:val="004A418D"/>
    <w:rsid w:val="004A48FF"/>
    <w:rsid w:val="004A4FC6"/>
    <w:rsid w:val="004A55A6"/>
    <w:rsid w:val="004A6D98"/>
    <w:rsid w:val="004B1880"/>
    <w:rsid w:val="004B1FEE"/>
    <w:rsid w:val="004B2369"/>
    <w:rsid w:val="004B44DB"/>
    <w:rsid w:val="004B6808"/>
    <w:rsid w:val="004B7C4F"/>
    <w:rsid w:val="004C0C3A"/>
    <w:rsid w:val="004C0E2C"/>
    <w:rsid w:val="004C289E"/>
    <w:rsid w:val="004C3360"/>
    <w:rsid w:val="004C43B3"/>
    <w:rsid w:val="004C5306"/>
    <w:rsid w:val="004C6C97"/>
    <w:rsid w:val="004D0EF0"/>
    <w:rsid w:val="004D2698"/>
    <w:rsid w:val="004D4058"/>
    <w:rsid w:val="004D43F4"/>
    <w:rsid w:val="004D6F44"/>
    <w:rsid w:val="004D74EB"/>
    <w:rsid w:val="004E0270"/>
    <w:rsid w:val="004E140D"/>
    <w:rsid w:val="004E1E54"/>
    <w:rsid w:val="004E24E1"/>
    <w:rsid w:val="004E2768"/>
    <w:rsid w:val="004E37AF"/>
    <w:rsid w:val="004E4224"/>
    <w:rsid w:val="004E4D19"/>
    <w:rsid w:val="004E7FF6"/>
    <w:rsid w:val="004F04B7"/>
    <w:rsid w:val="004F1742"/>
    <w:rsid w:val="004F2CDD"/>
    <w:rsid w:val="004F2D61"/>
    <w:rsid w:val="004F583D"/>
    <w:rsid w:val="004F5AB5"/>
    <w:rsid w:val="004F6550"/>
    <w:rsid w:val="004F7C52"/>
    <w:rsid w:val="005003E9"/>
    <w:rsid w:val="005024A3"/>
    <w:rsid w:val="00505178"/>
    <w:rsid w:val="005054E6"/>
    <w:rsid w:val="0051004F"/>
    <w:rsid w:val="0051061E"/>
    <w:rsid w:val="00512571"/>
    <w:rsid w:val="00512CC2"/>
    <w:rsid w:val="0051730D"/>
    <w:rsid w:val="005201DC"/>
    <w:rsid w:val="00520A5C"/>
    <w:rsid w:val="0052120A"/>
    <w:rsid w:val="00522BDA"/>
    <w:rsid w:val="00522C90"/>
    <w:rsid w:val="005230DE"/>
    <w:rsid w:val="00525C65"/>
    <w:rsid w:val="00526EE9"/>
    <w:rsid w:val="005305EB"/>
    <w:rsid w:val="00530B75"/>
    <w:rsid w:val="005323CE"/>
    <w:rsid w:val="00532B55"/>
    <w:rsid w:val="005345BC"/>
    <w:rsid w:val="00534B99"/>
    <w:rsid w:val="00535ECB"/>
    <w:rsid w:val="00537701"/>
    <w:rsid w:val="005411B6"/>
    <w:rsid w:val="00542C1B"/>
    <w:rsid w:val="00544611"/>
    <w:rsid w:val="0054638B"/>
    <w:rsid w:val="00552056"/>
    <w:rsid w:val="005541A3"/>
    <w:rsid w:val="005605DA"/>
    <w:rsid w:val="00561620"/>
    <w:rsid w:val="00562267"/>
    <w:rsid w:val="005638C0"/>
    <w:rsid w:val="00563DC4"/>
    <w:rsid w:val="00565BE8"/>
    <w:rsid w:val="005666FC"/>
    <w:rsid w:val="00570956"/>
    <w:rsid w:val="005711A9"/>
    <w:rsid w:val="00572F7A"/>
    <w:rsid w:val="00573316"/>
    <w:rsid w:val="005823E1"/>
    <w:rsid w:val="005825D1"/>
    <w:rsid w:val="00591866"/>
    <w:rsid w:val="00591919"/>
    <w:rsid w:val="00594E01"/>
    <w:rsid w:val="00595C78"/>
    <w:rsid w:val="00596B35"/>
    <w:rsid w:val="005975B3"/>
    <w:rsid w:val="005A002F"/>
    <w:rsid w:val="005A0345"/>
    <w:rsid w:val="005A1E63"/>
    <w:rsid w:val="005A1EAB"/>
    <w:rsid w:val="005A322A"/>
    <w:rsid w:val="005A4FC2"/>
    <w:rsid w:val="005A521F"/>
    <w:rsid w:val="005B3829"/>
    <w:rsid w:val="005B3906"/>
    <w:rsid w:val="005C183A"/>
    <w:rsid w:val="005C609A"/>
    <w:rsid w:val="005C621B"/>
    <w:rsid w:val="005C64B6"/>
    <w:rsid w:val="005C7239"/>
    <w:rsid w:val="005D041F"/>
    <w:rsid w:val="005D2D0B"/>
    <w:rsid w:val="005D5A06"/>
    <w:rsid w:val="005D7CFC"/>
    <w:rsid w:val="005E1A29"/>
    <w:rsid w:val="005E29B2"/>
    <w:rsid w:val="005E3085"/>
    <w:rsid w:val="005E4AD8"/>
    <w:rsid w:val="005E6C6F"/>
    <w:rsid w:val="005F26A1"/>
    <w:rsid w:val="005F34C5"/>
    <w:rsid w:val="005F3B00"/>
    <w:rsid w:val="005F4EB5"/>
    <w:rsid w:val="005F4F05"/>
    <w:rsid w:val="005F58BD"/>
    <w:rsid w:val="005F68B1"/>
    <w:rsid w:val="005F7C67"/>
    <w:rsid w:val="00601371"/>
    <w:rsid w:val="00602F36"/>
    <w:rsid w:val="00603028"/>
    <w:rsid w:val="00603D29"/>
    <w:rsid w:val="00605562"/>
    <w:rsid w:val="00607A1F"/>
    <w:rsid w:val="006117D6"/>
    <w:rsid w:val="00613121"/>
    <w:rsid w:val="00616583"/>
    <w:rsid w:val="0061739A"/>
    <w:rsid w:val="00617635"/>
    <w:rsid w:val="00617AFC"/>
    <w:rsid w:val="00620AA1"/>
    <w:rsid w:val="00620CF1"/>
    <w:rsid w:val="006210E1"/>
    <w:rsid w:val="0062111C"/>
    <w:rsid w:val="006227DF"/>
    <w:rsid w:val="006232D8"/>
    <w:rsid w:val="00624338"/>
    <w:rsid w:val="006351DD"/>
    <w:rsid w:val="006372F4"/>
    <w:rsid w:val="0063734F"/>
    <w:rsid w:val="00642B06"/>
    <w:rsid w:val="00644438"/>
    <w:rsid w:val="00644B83"/>
    <w:rsid w:val="00646480"/>
    <w:rsid w:val="00646845"/>
    <w:rsid w:val="00650C18"/>
    <w:rsid w:val="00654C47"/>
    <w:rsid w:val="00654DC1"/>
    <w:rsid w:val="0065791E"/>
    <w:rsid w:val="006624AB"/>
    <w:rsid w:val="00663F5A"/>
    <w:rsid w:val="006642BD"/>
    <w:rsid w:val="006652B9"/>
    <w:rsid w:val="006657FE"/>
    <w:rsid w:val="00666B06"/>
    <w:rsid w:val="00670582"/>
    <w:rsid w:val="0067094D"/>
    <w:rsid w:val="0067392D"/>
    <w:rsid w:val="006809F3"/>
    <w:rsid w:val="00681C39"/>
    <w:rsid w:val="00690E02"/>
    <w:rsid w:val="0069364E"/>
    <w:rsid w:val="00694836"/>
    <w:rsid w:val="00695444"/>
    <w:rsid w:val="006955C4"/>
    <w:rsid w:val="006A0097"/>
    <w:rsid w:val="006A0A7B"/>
    <w:rsid w:val="006A0D9C"/>
    <w:rsid w:val="006A24CA"/>
    <w:rsid w:val="006A521A"/>
    <w:rsid w:val="006A6EDD"/>
    <w:rsid w:val="006B0F02"/>
    <w:rsid w:val="006B365C"/>
    <w:rsid w:val="006B48DA"/>
    <w:rsid w:val="006B58D8"/>
    <w:rsid w:val="006B59C7"/>
    <w:rsid w:val="006C05B0"/>
    <w:rsid w:val="006C5618"/>
    <w:rsid w:val="006C627A"/>
    <w:rsid w:val="006C6395"/>
    <w:rsid w:val="006C6C18"/>
    <w:rsid w:val="006D3D18"/>
    <w:rsid w:val="006D4083"/>
    <w:rsid w:val="006D4C9C"/>
    <w:rsid w:val="006D5238"/>
    <w:rsid w:val="006D65E6"/>
    <w:rsid w:val="006E1CDD"/>
    <w:rsid w:val="006E3CE2"/>
    <w:rsid w:val="006F147E"/>
    <w:rsid w:val="006F2BB9"/>
    <w:rsid w:val="006F477D"/>
    <w:rsid w:val="006F71B4"/>
    <w:rsid w:val="007006AE"/>
    <w:rsid w:val="00700D0C"/>
    <w:rsid w:val="007034AE"/>
    <w:rsid w:val="0070352F"/>
    <w:rsid w:val="00707D5B"/>
    <w:rsid w:val="00714002"/>
    <w:rsid w:val="00715790"/>
    <w:rsid w:val="00716351"/>
    <w:rsid w:val="00717723"/>
    <w:rsid w:val="0072054C"/>
    <w:rsid w:val="00725301"/>
    <w:rsid w:val="007269E7"/>
    <w:rsid w:val="0073015F"/>
    <w:rsid w:val="007327F9"/>
    <w:rsid w:val="00733397"/>
    <w:rsid w:val="00733B40"/>
    <w:rsid w:val="00733C02"/>
    <w:rsid w:val="007359B3"/>
    <w:rsid w:val="0073632F"/>
    <w:rsid w:val="007372C7"/>
    <w:rsid w:val="00742329"/>
    <w:rsid w:val="00742FF6"/>
    <w:rsid w:val="007463C4"/>
    <w:rsid w:val="007473E1"/>
    <w:rsid w:val="007475E7"/>
    <w:rsid w:val="00747788"/>
    <w:rsid w:val="007500B2"/>
    <w:rsid w:val="00750BE1"/>
    <w:rsid w:val="00751294"/>
    <w:rsid w:val="00751D99"/>
    <w:rsid w:val="00751FCE"/>
    <w:rsid w:val="00752C63"/>
    <w:rsid w:val="00752F84"/>
    <w:rsid w:val="0075480D"/>
    <w:rsid w:val="007555AE"/>
    <w:rsid w:val="00755A04"/>
    <w:rsid w:val="0075648E"/>
    <w:rsid w:val="0076398C"/>
    <w:rsid w:val="00763C10"/>
    <w:rsid w:val="0076612B"/>
    <w:rsid w:val="00767A34"/>
    <w:rsid w:val="00770CF3"/>
    <w:rsid w:val="00775E07"/>
    <w:rsid w:val="007763EC"/>
    <w:rsid w:val="00776431"/>
    <w:rsid w:val="00776908"/>
    <w:rsid w:val="0078183B"/>
    <w:rsid w:val="0078596F"/>
    <w:rsid w:val="00785BAE"/>
    <w:rsid w:val="00790858"/>
    <w:rsid w:val="00790B31"/>
    <w:rsid w:val="0079170C"/>
    <w:rsid w:val="007964E9"/>
    <w:rsid w:val="007973C5"/>
    <w:rsid w:val="007A1B10"/>
    <w:rsid w:val="007A31EF"/>
    <w:rsid w:val="007A774D"/>
    <w:rsid w:val="007A7A7E"/>
    <w:rsid w:val="007B038B"/>
    <w:rsid w:val="007B166C"/>
    <w:rsid w:val="007B1916"/>
    <w:rsid w:val="007B20C6"/>
    <w:rsid w:val="007B2868"/>
    <w:rsid w:val="007B2987"/>
    <w:rsid w:val="007B2C44"/>
    <w:rsid w:val="007B3358"/>
    <w:rsid w:val="007B53CE"/>
    <w:rsid w:val="007B589C"/>
    <w:rsid w:val="007B71D4"/>
    <w:rsid w:val="007C0B66"/>
    <w:rsid w:val="007C0CC1"/>
    <w:rsid w:val="007C0F49"/>
    <w:rsid w:val="007C2728"/>
    <w:rsid w:val="007C5DDA"/>
    <w:rsid w:val="007E14E9"/>
    <w:rsid w:val="007E14EC"/>
    <w:rsid w:val="007E1B50"/>
    <w:rsid w:val="007E7F6B"/>
    <w:rsid w:val="007F374D"/>
    <w:rsid w:val="007F3F2F"/>
    <w:rsid w:val="007F6089"/>
    <w:rsid w:val="007F690D"/>
    <w:rsid w:val="007F6FE0"/>
    <w:rsid w:val="00801002"/>
    <w:rsid w:val="00801A57"/>
    <w:rsid w:val="008027A3"/>
    <w:rsid w:val="00803A4D"/>
    <w:rsid w:val="00803BCC"/>
    <w:rsid w:val="008068AF"/>
    <w:rsid w:val="00807BF2"/>
    <w:rsid w:val="008103A1"/>
    <w:rsid w:val="00815A67"/>
    <w:rsid w:val="008172BE"/>
    <w:rsid w:val="0082103B"/>
    <w:rsid w:val="00821346"/>
    <w:rsid w:val="00823114"/>
    <w:rsid w:val="008272E6"/>
    <w:rsid w:val="00827B31"/>
    <w:rsid w:val="008303F3"/>
    <w:rsid w:val="008320B9"/>
    <w:rsid w:val="008344D5"/>
    <w:rsid w:val="008349B6"/>
    <w:rsid w:val="00834F7E"/>
    <w:rsid w:val="00835CC8"/>
    <w:rsid w:val="008367C0"/>
    <w:rsid w:val="00836D4A"/>
    <w:rsid w:val="00841588"/>
    <w:rsid w:val="008469FC"/>
    <w:rsid w:val="00847E57"/>
    <w:rsid w:val="00847EED"/>
    <w:rsid w:val="0085262A"/>
    <w:rsid w:val="00852F36"/>
    <w:rsid w:val="00853D2A"/>
    <w:rsid w:val="00855FBB"/>
    <w:rsid w:val="0086027B"/>
    <w:rsid w:val="00860D2A"/>
    <w:rsid w:val="0086305B"/>
    <w:rsid w:val="00863E25"/>
    <w:rsid w:val="00865709"/>
    <w:rsid w:val="00865891"/>
    <w:rsid w:val="00870482"/>
    <w:rsid w:val="00870ECA"/>
    <w:rsid w:val="008723BA"/>
    <w:rsid w:val="0087310F"/>
    <w:rsid w:val="00874161"/>
    <w:rsid w:val="00875FF0"/>
    <w:rsid w:val="00876ADC"/>
    <w:rsid w:val="00881E94"/>
    <w:rsid w:val="0088220F"/>
    <w:rsid w:val="008824B1"/>
    <w:rsid w:val="0088362D"/>
    <w:rsid w:val="0088441F"/>
    <w:rsid w:val="00885955"/>
    <w:rsid w:val="00885B43"/>
    <w:rsid w:val="00887C49"/>
    <w:rsid w:val="00890325"/>
    <w:rsid w:val="0089060B"/>
    <w:rsid w:val="0089066E"/>
    <w:rsid w:val="00892620"/>
    <w:rsid w:val="00893D57"/>
    <w:rsid w:val="00895AD3"/>
    <w:rsid w:val="008A2238"/>
    <w:rsid w:val="008A3268"/>
    <w:rsid w:val="008A3B96"/>
    <w:rsid w:val="008A3EA4"/>
    <w:rsid w:val="008A4177"/>
    <w:rsid w:val="008A4566"/>
    <w:rsid w:val="008A66C2"/>
    <w:rsid w:val="008A67CB"/>
    <w:rsid w:val="008A6FE3"/>
    <w:rsid w:val="008B2A6F"/>
    <w:rsid w:val="008C0699"/>
    <w:rsid w:val="008C239C"/>
    <w:rsid w:val="008D0BFE"/>
    <w:rsid w:val="008D5037"/>
    <w:rsid w:val="008D7340"/>
    <w:rsid w:val="008E0996"/>
    <w:rsid w:val="008E1BB6"/>
    <w:rsid w:val="008E2764"/>
    <w:rsid w:val="008E2CD9"/>
    <w:rsid w:val="008E6C89"/>
    <w:rsid w:val="008E714D"/>
    <w:rsid w:val="008E7D72"/>
    <w:rsid w:val="008F411A"/>
    <w:rsid w:val="008F5262"/>
    <w:rsid w:val="008F5371"/>
    <w:rsid w:val="00900372"/>
    <w:rsid w:val="0090099F"/>
    <w:rsid w:val="009018ED"/>
    <w:rsid w:val="00906F87"/>
    <w:rsid w:val="00910021"/>
    <w:rsid w:val="00910690"/>
    <w:rsid w:val="00912EE7"/>
    <w:rsid w:val="00920F12"/>
    <w:rsid w:val="00921620"/>
    <w:rsid w:val="00922A43"/>
    <w:rsid w:val="0092422D"/>
    <w:rsid w:val="009256BF"/>
    <w:rsid w:val="00925824"/>
    <w:rsid w:val="0093179C"/>
    <w:rsid w:val="0093317F"/>
    <w:rsid w:val="009348EA"/>
    <w:rsid w:val="00934D36"/>
    <w:rsid w:val="009356AF"/>
    <w:rsid w:val="0093628B"/>
    <w:rsid w:val="009368E8"/>
    <w:rsid w:val="00937AC4"/>
    <w:rsid w:val="00940C69"/>
    <w:rsid w:val="009423A8"/>
    <w:rsid w:val="00942DDA"/>
    <w:rsid w:val="009449D1"/>
    <w:rsid w:val="00947444"/>
    <w:rsid w:val="009475F0"/>
    <w:rsid w:val="0095343A"/>
    <w:rsid w:val="00953D5D"/>
    <w:rsid w:val="009550A7"/>
    <w:rsid w:val="00955E76"/>
    <w:rsid w:val="009575E1"/>
    <w:rsid w:val="00957DEB"/>
    <w:rsid w:val="009611CA"/>
    <w:rsid w:val="009632B0"/>
    <w:rsid w:val="00963613"/>
    <w:rsid w:val="00964BC2"/>
    <w:rsid w:val="00967355"/>
    <w:rsid w:val="009675B0"/>
    <w:rsid w:val="0097097E"/>
    <w:rsid w:val="009736B3"/>
    <w:rsid w:val="009747F7"/>
    <w:rsid w:val="0097489F"/>
    <w:rsid w:val="00975D4B"/>
    <w:rsid w:val="00976DB5"/>
    <w:rsid w:val="009837C2"/>
    <w:rsid w:val="00987A74"/>
    <w:rsid w:val="009905BE"/>
    <w:rsid w:val="0099400B"/>
    <w:rsid w:val="0099419E"/>
    <w:rsid w:val="009975D1"/>
    <w:rsid w:val="009A1C71"/>
    <w:rsid w:val="009A2E3A"/>
    <w:rsid w:val="009A398E"/>
    <w:rsid w:val="009A3B93"/>
    <w:rsid w:val="009A3FCB"/>
    <w:rsid w:val="009A650F"/>
    <w:rsid w:val="009A6CA0"/>
    <w:rsid w:val="009A704E"/>
    <w:rsid w:val="009A7E9D"/>
    <w:rsid w:val="009B1E21"/>
    <w:rsid w:val="009C06FA"/>
    <w:rsid w:val="009C2BFC"/>
    <w:rsid w:val="009C4186"/>
    <w:rsid w:val="009C6369"/>
    <w:rsid w:val="009C6F2C"/>
    <w:rsid w:val="009D011C"/>
    <w:rsid w:val="009D03C6"/>
    <w:rsid w:val="009D1A7C"/>
    <w:rsid w:val="009D24C2"/>
    <w:rsid w:val="009D5AFD"/>
    <w:rsid w:val="009E05B3"/>
    <w:rsid w:val="009E1CFF"/>
    <w:rsid w:val="009E2F1A"/>
    <w:rsid w:val="009E3C05"/>
    <w:rsid w:val="009E6BE3"/>
    <w:rsid w:val="009F0F63"/>
    <w:rsid w:val="009F3851"/>
    <w:rsid w:val="009F4AA7"/>
    <w:rsid w:val="009F4E1F"/>
    <w:rsid w:val="009F526B"/>
    <w:rsid w:val="009F5A47"/>
    <w:rsid w:val="009F67AB"/>
    <w:rsid w:val="009F7ED9"/>
    <w:rsid w:val="00A0170A"/>
    <w:rsid w:val="00A02D61"/>
    <w:rsid w:val="00A0444B"/>
    <w:rsid w:val="00A055EE"/>
    <w:rsid w:val="00A07991"/>
    <w:rsid w:val="00A114B7"/>
    <w:rsid w:val="00A11A55"/>
    <w:rsid w:val="00A13420"/>
    <w:rsid w:val="00A15D89"/>
    <w:rsid w:val="00A1756F"/>
    <w:rsid w:val="00A20B41"/>
    <w:rsid w:val="00A2425B"/>
    <w:rsid w:val="00A24917"/>
    <w:rsid w:val="00A24A88"/>
    <w:rsid w:val="00A27C30"/>
    <w:rsid w:val="00A30A7B"/>
    <w:rsid w:val="00A32265"/>
    <w:rsid w:val="00A32FC7"/>
    <w:rsid w:val="00A34288"/>
    <w:rsid w:val="00A40F30"/>
    <w:rsid w:val="00A429CC"/>
    <w:rsid w:val="00A442E1"/>
    <w:rsid w:val="00A4532B"/>
    <w:rsid w:val="00A46883"/>
    <w:rsid w:val="00A4741C"/>
    <w:rsid w:val="00A51AC3"/>
    <w:rsid w:val="00A51B41"/>
    <w:rsid w:val="00A51DEF"/>
    <w:rsid w:val="00A53D5B"/>
    <w:rsid w:val="00A53F91"/>
    <w:rsid w:val="00A56275"/>
    <w:rsid w:val="00A57154"/>
    <w:rsid w:val="00A61E4A"/>
    <w:rsid w:val="00A63726"/>
    <w:rsid w:val="00A661D7"/>
    <w:rsid w:val="00A6642E"/>
    <w:rsid w:val="00A6758A"/>
    <w:rsid w:val="00A67FB3"/>
    <w:rsid w:val="00A72B22"/>
    <w:rsid w:val="00A857EE"/>
    <w:rsid w:val="00A92035"/>
    <w:rsid w:val="00A930B1"/>
    <w:rsid w:val="00A94438"/>
    <w:rsid w:val="00A94936"/>
    <w:rsid w:val="00A95B47"/>
    <w:rsid w:val="00AA33C4"/>
    <w:rsid w:val="00AA59F3"/>
    <w:rsid w:val="00AA5A76"/>
    <w:rsid w:val="00AB2AEF"/>
    <w:rsid w:val="00AB2DC5"/>
    <w:rsid w:val="00AB5E13"/>
    <w:rsid w:val="00AC047E"/>
    <w:rsid w:val="00AC0D0A"/>
    <w:rsid w:val="00AC1BCB"/>
    <w:rsid w:val="00AC2045"/>
    <w:rsid w:val="00AC60DC"/>
    <w:rsid w:val="00AC76FD"/>
    <w:rsid w:val="00AD2790"/>
    <w:rsid w:val="00AD4C1B"/>
    <w:rsid w:val="00AD645F"/>
    <w:rsid w:val="00AD7104"/>
    <w:rsid w:val="00AD7DC1"/>
    <w:rsid w:val="00AE00EC"/>
    <w:rsid w:val="00AF03C9"/>
    <w:rsid w:val="00AF23CE"/>
    <w:rsid w:val="00AF3428"/>
    <w:rsid w:val="00AF477F"/>
    <w:rsid w:val="00AF690D"/>
    <w:rsid w:val="00AF7158"/>
    <w:rsid w:val="00B023F8"/>
    <w:rsid w:val="00B03305"/>
    <w:rsid w:val="00B03373"/>
    <w:rsid w:val="00B05E92"/>
    <w:rsid w:val="00B10447"/>
    <w:rsid w:val="00B125A5"/>
    <w:rsid w:val="00B20AF4"/>
    <w:rsid w:val="00B21394"/>
    <w:rsid w:val="00B2612A"/>
    <w:rsid w:val="00B279B2"/>
    <w:rsid w:val="00B30CC8"/>
    <w:rsid w:val="00B319C0"/>
    <w:rsid w:val="00B36FA4"/>
    <w:rsid w:val="00B43612"/>
    <w:rsid w:val="00B43F85"/>
    <w:rsid w:val="00B46EED"/>
    <w:rsid w:val="00B46FCB"/>
    <w:rsid w:val="00B47512"/>
    <w:rsid w:val="00B50743"/>
    <w:rsid w:val="00B5252C"/>
    <w:rsid w:val="00B52DEE"/>
    <w:rsid w:val="00B54C62"/>
    <w:rsid w:val="00B559EE"/>
    <w:rsid w:val="00B55B18"/>
    <w:rsid w:val="00B5713D"/>
    <w:rsid w:val="00B60B77"/>
    <w:rsid w:val="00B61F3B"/>
    <w:rsid w:val="00B652BC"/>
    <w:rsid w:val="00B653D9"/>
    <w:rsid w:val="00B67183"/>
    <w:rsid w:val="00B71A20"/>
    <w:rsid w:val="00B76AB2"/>
    <w:rsid w:val="00B80F23"/>
    <w:rsid w:val="00B81724"/>
    <w:rsid w:val="00B817B0"/>
    <w:rsid w:val="00B82F76"/>
    <w:rsid w:val="00B83B23"/>
    <w:rsid w:val="00B840EB"/>
    <w:rsid w:val="00B85896"/>
    <w:rsid w:val="00B85D8E"/>
    <w:rsid w:val="00B90644"/>
    <w:rsid w:val="00B9450A"/>
    <w:rsid w:val="00B94B94"/>
    <w:rsid w:val="00B960CC"/>
    <w:rsid w:val="00BA0721"/>
    <w:rsid w:val="00BA2CBF"/>
    <w:rsid w:val="00BA2FFA"/>
    <w:rsid w:val="00BA7046"/>
    <w:rsid w:val="00BA74B5"/>
    <w:rsid w:val="00BA75C8"/>
    <w:rsid w:val="00BB06AF"/>
    <w:rsid w:val="00BB36A9"/>
    <w:rsid w:val="00BB48A4"/>
    <w:rsid w:val="00BB498F"/>
    <w:rsid w:val="00BB7CD8"/>
    <w:rsid w:val="00BC20D6"/>
    <w:rsid w:val="00BC3AE8"/>
    <w:rsid w:val="00BC565A"/>
    <w:rsid w:val="00BC652E"/>
    <w:rsid w:val="00BD0459"/>
    <w:rsid w:val="00BD31B4"/>
    <w:rsid w:val="00BD37E8"/>
    <w:rsid w:val="00BD45BA"/>
    <w:rsid w:val="00BD478F"/>
    <w:rsid w:val="00BD732D"/>
    <w:rsid w:val="00BD7F15"/>
    <w:rsid w:val="00BE1731"/>
    <w:rsid w:val="00BE40CF"/>
    <w:rsid w:val="00BE4525"/>
    <w:rsid w:val="00BF099F"/>
    <w:rsid w:val="00BF19C3"/>
    <w:rsid w:val="00BF243A"/>
    <w:rsid w:val="00BF2DAA"/>
    <w:rsid w:val="00BF2E9A"/>
    <w:rsid w:val="00BF5199"/>
    <w:rsid w:val="00BF6169"/>
    <w:rsid w:val="00C019BD"/>
    <w:rsid w:val="00C06BBA"/>
    <w:rsid w:val="00C10AD2"/>
    <w:rsid w:val="00C10BDF"/>
    <w:rsid w:val="00C1311F"/>
    <w:rsid w:val="00C15651"/>
    <w:rsid w:val="00C17658"/>
    <w:rsid w:val="00C20A0E"/>
    <w:rsid w:val="00C20D8B"/>
    <w:rsid w:val="00C219BF"/>
    <w:rsid w:val="00C21A0C"/>
    <w:rsid w:val="00C23AFA"/>
    <w:rsid w:val="00C2747D"/>
    <w:rsid w:val="00C27497"/>
    <w:rsid w:val="00C27B7B"/>
    <w:rsid w:val="00C305BD"/>
    <w:rsid w:val="00C32ECC"/>
    <w:rsid w:val="00C4092B"/>
    <w:rsid w:val="00C4298F"/>
    <w:rsid w:val="00C43710"/>
    <w:rsid w:val="00C44199"/>
    <w:rsid w:val="00C46520"/>
    <w:rsid w:val="00C467D3"/>
    <w:rsid w:val="00C50618"/>
    <w:rsid w:val="00C506C3"/>
    <w:rsid w:val="00C51505"/>
    <w:rsid w:val="00C526C9"/>
    <w:rsid w:val="00C57480"/>
    <w:rsid w:val="00C601B5"/>
    <w:rsid w:val="00C61367"/>
    <w:rsid w:val="00C622A9"/>
    <w:rsid w:val="00C63E24"/>
    <w:rsid w:val="00C643A7"/>
    <w:rsid w:val="00C64A7E"/>
    <w:rsid w:val="00C671DB"/>
    <w:rsid w:val="00C70489"/>
    <w:rsid w:val="00C709EF"/>
    <w:rsid w:val="00C72525"/>
    <w:rsid w:val="00C75713"/>
    <w:rsid w:val="00C770EF"/>
    <w:rsid w:val="00C83A39"/>
    <w:rsid w:val="00C840D4"/>
    <w:rsid w:val="00C95154"/>
    <w:rsid w:val="00CA0E33"/>
    <w:rsid w:val="00CA0E60"/>
    <w:rsid w:val="00CA2D31"/>
    <w:rsid w:val="00CA3440"/>
    <w:rsid w:val="00CA6B71"/>
    <w:rsid w:val="00CB11A6"/>
    <w:rsid w:val="00CB1B79"/>
    <w:rsid w:val="00CB2E85"/>
    <w:rsid w:val="00CB435A"/>
    <w:rsid w:val="00CB5378"/>
    <w:rsid w:val="00CB5CAA"/>
    <w:rsid w:val="00CB718D"/>
    <w:rsid w:val="00CB7A89"/>
    <w:rsid w:val="00CC130C"/>
    <w:rsid w:val="00CC16E8"/>
    <w:rsid w:val="00CC230F"/>
    <w:rsid w:val="00CC2610"/>
    <w:rsid w:val="00CC295D"/>
    <w:rsid w:val="00CC7B74"/>
    <w:rsid w:val="00CC7F28"/>
    <w:rsid w:val="00CD014B"/>
    <w:rsid w:val="00CD06A8"/>
    <w:rsid w:val="00CD0E89"/>
    <w:rsid w:val="00CD2D3E"/>
    <w:rsid w:val="00CD62EF"/>
    <w:rsid w:val="00CE1A7C"/>
    <w:rsid w:val="00CE2A47"/>
    <w:rsid w:val="00CE3B4F"/>
    <w:rsid w:val="00CE4C72"/>
    <w:rsid w:val="00CE7565"/>
    <w:rsid w:val="00CF0DDC"/>
    <w:rsid w:val="00CF6086"/>
    <w:rsid w:val="00D03EE9"/>
    <w:rsid w:val="00D04255"/>
    <w:rsid w:val="00D04444"/>
    <w:rsid w:val="00D047AA"/>
    <w:rsid w:val="00D066D9"/>
    <w:rsid w:val="00D07821"/>
    <w:rsid w:val="00D11A48"/>
    <w:rsid w:val="00D14603"/>
    <w:rsid w:val="00D151AC"/>
    <w:rsid w:val="00D151F2"/>
    <w:rsid w:val="00D16170"/>
    <w:rsid w:val="00D16A02"/>
    <w:rsid w:val="00D17AD1"/>
    <w:rsid w:val="00D2336A"/>
    <w:rsid w:val="00D23581"/>
    <w:rsid w:val="00D23A81"/>
    <w:rsid w:val="00D255C2"/>
    <w:rsid w:val="00D3287E"/>
    <w:rsid w:val="00D33466"/>
    <w:rsid w:val="00D345FC"/>
    <w:rsid w:val="00D35899"/>
    <w:rsid w:val="00D3621F"/>
    <w:rsid w:val="00D36A01"/>
    <w:rsid w:val="00D36CAF"/>
    <w:rsid w:val="00D375EF"/>
    <w:rsid w:val="00D42BD2"/>
    <w:rsid w:val="00D436D5"/>
    <w:rsid w:val="00D43EC8"/>
    <w:rsid w:val="00D450E1"/>
    <w:rsid w:val="00D45A05"/>
    <w:rsid w:val="00D465D9"/>
    <w:rsid w:val="00D47CFC"/>
    <w:rsid w:val="00D5587A"/>
    <w:rsid w:val="00D55C1A"/>
    <w:rsid w:val="00D5743C"/>
    <w:rsid w:val="00D63759"/>
    <w:rsid w:val="00D658D1"/>
    <w:rsid w:val="00D757DC"/>
    <w:rsid w:val="00D774BA"/>
    <w:rsid w:val="00D808CF"/>
    <w:rsid w:val="00D8349B"/>
    <w:rsid w:val="00D85702"/>
    <w:rsid w:val="00D85CDD"/>
    <w:rsid w:val="00D87F5E"/>
    <w:rsid w:val="00D90221"/>
    <w:rsid w:val="00D90572"/>
    <w:rsid w:val="00D924D2"/>
    <w:rsid w:val="00D9456A"/>
    <w:rsid w:val="00D95F79"/>
    <w:rsid w:val="00D9625E"/>
    <w:rsid w:val="00D964F1"/>
    <w:rsid w:val="00D97CF5"/>
    <w:rsid w:val="00D97D19"/>
    <w:rsid w:val="00DA0E6E"/>
    <w:rsid w:val="00DA1C18"/>
    <w:rsid w:val="00DA3992"/>
    <w:rsid w:val="00DA5E0B"/>
    <w:rsid w:val="00DA5E6A"/>
    <w:rsid w:val="00DA684B"/>
    <w:rsid w:val="00DA7F21"/>
    <w:rsid w:val="00DB04DB"/>
    <w:rsid w:val="00DB09D4"/>
    <w:rsid w:val="00DB0E5E"/>
    <w:rsid w:val="00DB2806"/>
    <w:rsid w:val="00DB47D8"/>
    <w:rsid w:val="00DB71F6"/>
    <w:rsid w:val="00DB7A2B"/>
    <w:rsid w:val="00DC18CC"/>
    <w:rsid w:val="00DC1EFF"/>
    <w:rsid w:val="00DC5182"/>
    <w:rsid w:val="00DC5CC4"/>
    <w:rsid w:val="00DC6E59"/>
    <w:rsid w:val="00DD295D"/>
    <w:rsid w:val="00DD2CD5"/>
    <w:rsid w:val="00DD2E1C"/>
    <w:rsid w:val="00DD3096"/>
    <w:rsid w:val="00DD3E60"/>
    <w:rsid w:val="00DD56F7"/>
    <w:rsid w:val="00DD5C98"/>
    <w:rsid w:val="00DE01AD"/>
    <w:rsid w:val="00DE06EB"/>
    <w:rsid w:val="00DE1912"/>
    <w:rsid w:val="00DE194F"/>
    <w:rsid w:val="00DE2B32"/>
    <w:rsid w:val="00DE4C80"/>
    <w:rsid w:val="00DE4FAA"/>
    <w:rsid w:val="00DF2E19"/>
    <w:rsid w:val="00DF2E8E"/>
    <w:rsid w:val="00DF3517"/>
    <w:rsid w:val="00DF4487"/>
    <w:rsid w:val="00DF570E"/>
    <w:rsid w:val="00DF6456"/>
    <w:rsid w:val="00E008A8"/>
    <w:rsid w:val="00E02CE0"/>
    <w:rsid w:val="00E03EAC"/>
    <w:rsid w:val="00E057BE"/>
    <w:rsid w:val="00E079C2"/>
    <w:rsid w:val="00E106D0"/>
    <w:rsid w:val="00E1193E"/>
    <w:rsid w:val="00E14D7D"/>
    <w:rsid w:val="00E176C3"/>
    <w:rsid w:val="00E22FAB"/>
    <w:rsid w:val="00E23BCA"/>
    <w:rsid w:val="00E245B6"/>
    <w:rsid w:val="00E25441"/>
    <w:rsid w:val="00E26FB6"/>
    <w:rsid w:val="00E3010E"/>
    <w:rsid w:val="00E31424"/>
    <w:rsid w:val="00E33CD7"/>
    <w:rsid w:val="00E40A80"/>
    <w:rsid w:val="00E46913"/>
    <w:rsid w:val="00E47DC2"/>
    <w:rsid w:val="00E50388"/>
    <w:rsid w:val="00E50803"/>
    <w:rsid w:val="00E56A5A"/>
    <w:rsid w:val="00E5799B"/>
    <w:rsid w:val="00E60668"/>
    <w:rsid w:val="00E61F4F"/>
    <w:rsid w:val="00E63940"/>
    <w:rsid w:val="00E6429D"/>
    <w:rsid w:val="00E66443"/>
    <w:rsid w:val="00E66F86"/>
    <w:rsid w:val="00E67CC4"/>
    <w:rsid w:val="00E70015"/>
    <w:rsid w:val="00E70B2B"/>
    <w:rsid w:val="00E71806"/>
    <w:rsid w:val="00E7216A"/>
    <w:rsid w:val="00E72839"/>
    <w:rsid w:val="00E754D8"/>
    <w:rsid w:val="00E807CA"/>
    <w:rsid w:val="00E80A0F"/>
    <w:rsid w:val="00E80CAB"/>
    <w:rsid w:val="00E80E7E"/>
    <w:rsid w:val="00E8421C"/>
    <w:rsid w:val="00E848A7"/>
    <w:rsid w:val="00E859A2"/>
    <w:rsid w:val="00E867D0"/>
    <w:rsid w:val="00E87856"/>
    <w:rsid w:val="00E9374C"/>
    <w:rsid w:val="00E94EA0"/>
    <w:rsid w:val="00E9702F"/>
    <w:rsid w:val="00EA0063"/>
    <w:rsid w:val="00EA16DB"/>
    <w:rsid w:val="00EA2FCC"/>
    <w:rsid w:val="00EA37F6"/>
    <w:rsid w:val="00EA4B60"/>
    <w:rsid w:val="00EA5CCB"/>
    <w:rsid w:val="00EA64E6"/>
    <w:rsid w:val="00EB0192"/>
    <w:rsid w:val="00EB2AEB"/>
    <w:rsid w:val="00EB41D4"/>
    <w:rsid w:val="00EB5755"/>
    <w:rsid w:val="00EB62F9"/>
    <w:rsid w:val="00EB79BF"/>
    <w:rsid w:val="00EC0342"/>
    <w:rsid w:val="00EC0449"/>
    <w:rsid w:val="00EC20CE"/>
    <w:rsid w:val="00EC3F66"/>
    <w:rsid w:val="00ED0A5B"/>
    <w:rsid w:val="00ED0E75"/>
    <w:rsid w:val="00ED0F2E"/>
    <w:rsid w:val="00ED2AC3"/>
    <w:rsid w:val="00ED3583"/>
    <w:rsid w:val="00ED3AA6"/>
    <w:rsid w:val="00ED4873"/>
    <w:rsid w:val="00ED548D"/>
    <w:rsid w:val="00ED5B56"/>
    <w:rsid w:val="00ED7700"/>
    <w:rsid w:val="00EE3472"/>
    <w:rsid w:val="00EE5893"/>
    <w:rsid w:val="00EE740D"/>
    <w:rsid w:val="00EF02C5"/>
    <w:rsid w:val="00EF0F40"/>
    <w:rsid w:val="00EF2037"/>
    <w:rsid w:val="00EF2163"/>
    <w:rsid w:val="00EF45AF"/>
    <w:rsid w:val="00EF5497"/>
    <w:rsid w:val="00EF5513"/>
    <w:rsid w:val="00EF6EF6"/>
    <w:rsid w:val="00EF7716"/>
    <w:rsid w:val="00F013E1"/>
    <w:rsid w:val="00F01A3A"/>
    <w:rsid w:val="00F03492"/>
    <w:rsid w:val="00F057D4"/>
    <w:rsid w:val="00F07E35"/>
    <w:rsid w:val="00F14025"/>
    <w:rsid w:val="00F17246"/>
    <w:rsid w:val="00F210FC"/>
    <w:rsid w:val="00F21268"/>
    <w:rsid w:val="00F21C45"/>
    <w:rsid w:val="00F24F42"/>
    <w:rsid w:val="00F264FD"/>
    <w:rsid w:val="00F26BD3"/>
    <w:rsid w:val="00F30856"/>
    <w:rsid w:val="00F33CE0"/>
    <w:rsid w:val="00F340D9"/>
    <w:rsid w:val="00F342B8"/>
    <w:rsid w:val="00F354F3"/>
    <w:rsid w:val="00F40CE7"/>
    <w:rsid w:val="00F42C71"/>
    <w:rsid w:val="00F43B17"/>
    <w:rsid w:val="00F44B12"/>
    <w:rsid w:val="00F50F12"/>
    <w:rsid w:val="00F52DF9"/>
    <w:rsid w:val="00F54441"/>
    <w:rsid w:val="00F5533F"/>
    <w:rsid w:val="00F55DE4"/>
    <w:rsid w:val="00F56D45"/>
    <w:rsid w:val="00F57171"/>
    <w:rsid w:val="00F57798"/>
    <w:rsid w:val="00F57EF9"/>
    <w:rsid w:val="00F60547"/>
    <w:rsid w:val="00F628D3"/>
    <w:rsid w:val="00F66CE9"/>
    <w:rsid w:val="00F71854"/>
    <w:rsid w:val="00F774A0"/>
    <w:rsid w:val="00F77E73"/>
    <w:rsid w:val="00F82330"/>
    <w:rsid w:val="00F827C6"/>
    <w:rsid w:val="00F836BF"/>
    <w:rsid w:val="00F8512B"/>
    <w:rsid w:val="00F8794F"/>
    <w:rsid w:val="00F9048A"/>
    <w:rsid w:val="00F94ECC"/>
    <w:rsid w:val="00FA32B0"/>
    <w:rsid w:val="00FA690C"/>
    <w:rsid w:val="00FA6EA1"/>
    <w:rsid w:val="00FA7C21"/>
    <w:rsid w:val="00FB0299"/>
    <w:rsid w:val="00FB0ABA"/>
    <w:rsid w:val="00FB2AD4"/>
    <w:rsid w:val="00FB3790"/>
    <w:rsid w:val="00FB536E"/>
    <w:rsid w:val="00FC10FF"/>
    <w:rsid w:val="00FC2F12"/>
    <w:rsid w:val="00FC324C"/>
    <w:rsid w:val="00FC491E"/>
    <w:rsid w:val="00FC54B9"/>
    <w:rsid w:val="00FC5DCD"/>
    <w:rsid w:val="00FC73E9"/>
    <w:rsid w:val="00FD10D4"/>
    <w:rsid w:val="00FD7049"/>
    <w:rsid w:val="00FE0484"/>
    <w:rsid w:val="00FE0DFD"/>
    <w:rsid w:val="00FE101C"/>
    <w:rsid w:val="00FE1E3B"/>
    <w:rsid w:val="00FE268B"/>
    <w:rsid w:val="00FE587C"/>
    <w:rsid w:val="00FF2A1B"/>
    <w:rsid w:val="00FF2FA9"/>
    <w:rsid w:val="00FF3E30"/>
    <w:rsid w:val="00FF449F"/>
    <w:rsid w:val="00FF53EB"/>
    <w:rsid w:val="00FF6AA4"/>
    <w:rsid w:val="01677BE2"/>
    <w:rsid w:val="0191087C"/>
    <w:rsid w:val="01C225ED"/>
    <w:rsid w:val="0222416B"/>
    <w:rsid w:val="02BD73B4"/>
    <w:rsid w:val="035C32B0"/>
    <w:rsid w:val="03730C0B"/>
    <w:rsid w:val="0487523C"/>
    <w:rsid w:val="048E4E68"/>
    <w:rsid w:val="051C59ED"/>
    <w:rsid w:val="05403A5F"/>
    <w:rsid w:val="05C977E5"/>
    <w:rsid w:val="05EF644C"/>
    <w:rsid w:val="063B6F37"/>
    <w:rsid w:val="069A1273"/>
    <w:rsid w:val="073168E1"/>
    <w:rsid w:val="084E5C64"/>
    <w:rsid w:val="08A7581D"/>
    <w:rsid w:val="094F31D3"/>
    <w:rsid w:val="097C203A"/>
    <w:rsid w:val="09D60F1B"/>
    <w:rsid w:val="0A170A6A"/>
    <w:rsid w:val="0A780F63"/>
    <w:rsid w:val="0AD5416C"/>
    <w:rsid w:val="0BCC0A37"/>
    <w:rsid w:val="0BEC2290"/>
    <w:rsid w:val="0C81651C"/>
    <w:rsid w:val="0CD64938"/>
    <w:rsid w:val="0CF25043"/>
    <w:rsid w:val="0CFF2EA1"/>
    <w:rsid w:val="0D206D3E"/>
    <w:rsid w:val="0ED4329A"/>
    <w:rsid w:val="0F320DAE"/>
    <w:rsid w:val="0F5517A3"/>
    <w:rsid w:val="0F921960"/>
    <w:rsid w:val="109E1AFF"/>
    <w:rsid w:val="11045BB9"/>
    <w:rsid w:val="112F34A8"/>
    <w:rsid w:val="1199574F"/>
    <w:rsid w:val="11E63955"/>
    <w:rsid w:val="12690332"/>
    <w:rsid w:val="13AE4D19"/>
    <w:rsid w:val="14665577"/>
    <w:rsid w:val="14784A29"/>
    <w:rsid w:val="14A7430F"/>
    <w:rsid w:val="15400436"/>
    <w:rsid w:val="15657342"/>
    <w:rsid w:val="16853D49"/>
    <w:rsid w:val="178735E6"/>
    <w:rsid w:val="18483FB5"/>
    <w:rsid w:val="18647883"/>
    <w:rsid w:val="190C35AD"/>
    <w:rsid w:val="19C740D8"/>
    <w:rsid w:val="1A137C8A"/>
    <w:rsid w:val="1A64353D"/>
    <w:rsid w:val="1A8E7993"/>
    <w:rsid w:val="1AB87BF8"/>
    <w:rsid w:val="1ADA1ADD"/>
    <w:rsid w:val="1B7D4020"/>
    <w:rsid w:val="1B98765D"/>
    <w:rsid w:val="1BE03BA0"/>
    <w:rsid w:val="1BF73705"/>
    <w:rsid w:val="1C524EA0"/>
    <w:rsid w:val="1E950B2B"/>
    <w:rsid w:val="1F8D2259"/>
    <w:rsid w:val="206A4961"/>
    <w:rsid w:val="211F2167"/>
    <w:rsid w:val="213C1637"/>
    <w:rsid w:val="21942DAA"/>
    <w:rsid w:val="22053AFF"/>
    <w:rsid w:val="22316034"/>
    <w:rsid w:val="223D4B82"/>
    <w:rsid w:val="236B357A"/>
    <w:rsid w:val="23B269F7"/>
    <w:rsid w:val="23FA1381"/>
    <w:rsid w:val="2439578F"/>
    <w:rsid w:val="246E616E"/>
    <w:rsid w:val="249963CC"/>
    <w:rsid w:val="2566205C"/>
    <w:rsid w:val="261044E3"/>
    <w:rsid w:val="26727B85"/>
    <w:rsid w:val="26DE5F19"/>
    <w:rsid w:val="270F32D6"/>
    <w:rsid w:val="27AD7BA2"/>
    <w:rsid w:val="28CA2D1C"/>
    <w:rsid w:val="290975E5"/>
    <w:rsid w:val="29ED400E"/>
    <w:rsid w:val="2A4431B4"/>
    <w:rsid w:val="2BAF0784"/>
    <w:rsid w:val="2C776707"/>
    <w:rsid w:val="2C82205A"/>
    <w:rsid w:val="2CE20E35"/>
    <w:rsid w:val="2D0D16A5"/>
    <w:rsid w:val="2DB36936"/>
    <w:rsid w:val="2E0F4396"/>
    <w:rsid w:val="2FA7366A"/>
    <w:rsid w:val="2FD652B7"/>
    <w:rsid w:val="300327BF"/>
    <w:rsid w:val="30215540"/>
    <w:rsid w:val="308760A3"/>
    <w:rsid w:val="30F25F47"/>
    <w:rsid w:val="313F3BA6"/>
    <w:rsid w:val="31B830E0"/>
    <w:rsid w:val="320B446D"/>
    <w:rsid w:val="32D904BC"/>
    <w:rsid w:val="32F94B8E"/>
    <w:rsid w:val="331B51D6"/>
    <w:rsid w:val="336B2B53"/>
    <w:rsid w:val="34DB0F65"/>
    <w:rsid w:val="36261F53"/>
    <w:rsid w:val="36C81DE8"/>
    <w:rsid w:val="36D64083"/>
    <w:rsid w:val="377859FD"/>
    <w:rsid w:val="38436044"/>
    <w:rsid w:val="387F7A1E"/>
    <w:rsid w:val="395037FA"/>
    <w:rsid w:val="3AFC34FC"/>
    <w:rsid w:val="3B9E3904"/>
    <w:rsid w:val="3BAA5149"/>
    <w:rsid w:val="3BC52A1D"/>
    <w:rsid w:val="3D5D1F2F"/>
    <w:rsid w:val="3E3C18A3"/>
    <w:rsid w:val="3E735CD6"/>
    <w:rsid w:val="3E8962DA"/>
    <w:rsid w:val="3EB94998"/>
    <w:rsid w:val="3F283660"/>
    <w:rsid w:val="3FF7015C"/>
    <w:rsid w:val="404959A8"/>
    <w:rsid w:val="40B05B1F"/>
    <w:rsid w:val="413E0244"/>
    <w:rsid w:val="41AA0C03"/>
    <w:rsid w:val="422624CB"/>
    <w:rsid w:val="429E2E14"/>
    <w:rsid w:val="42FE2483"/>
    <w:rsid w:val="432F5514"/>
    <w:rsid w:val="437D0224"/>
    <w:rsid w:val="43B8716C"/>
    <w:rsid w:val="43C3283B"/>
    <w:rsid w:val="440A578C"/>
    <w:rsid w:val="44890331"/>
    <w:rsid w:val="44C06BEE"/>
    <w:rsid w:val="46473547"/>
    <w:rsid w:val="46FB51BC"/>
    <w:rsid w:val="47125694"/>
    <w:rsid w:val="471A065F"/>
    <w:rsid w:val="47E409B2"/>
    <w:rsid w:val="48732FA5"/>
    <w:rsid w:val="48890188"/>
    <w:rsid w:val="495B048F"/>
    <w:rsid w:val="496B50F8"/>
    <w:rsid w:val="4ADC2B74"/>
    <w:rsid w:val="4B28565B"/>
    <w:rsid w:val="4B30622F"/>
    <w:rsid w:val="4B5F6A4E"/>
    <w:rsid w:val="4BC27A67"/>
    <w:rsid w:val="4C7C718B"/>
    <w:rsid w:val="4CA70128"/>
    <w:rsid w:val="4CBB7CB4"/>
    <w:rsid w:val="4CEE560C"/>
    <w:rsid w:val="4D8F5FB1"/>
    <w:rsid w:val="4DC572D0"/>
    <w:rsid w:val="4E4C36E2"/>
    <w:rsid w:val="4EE51D25"/>
    <w:rsid w:val="4EEF00E8"/>
    <w:rsid w:val="4F9C7946"/>
    <w:rsid w:val="50CF5F36"/>
    <w:rsid w:val="518119C4"/>
    <w:rsid w:val="519A516D"/>
    <w:rsid w:val="521B769F"/>
    <w:rsid w:val="52E616D3"/>
    <w:rsid w:val="53CC3F8A"/>
    <w:rsid w:val="544637FA"/>
    <w:rsid w:val="54F16D1C"/>
    <w:rsid w:val="550021F7"/>
    <w:rsid w:val="557315BF"/>
    <w:rsid w:val="561B7CF8"/>
    <w:rsid w:val="56725F69"/>
    <w:rsid w:val="568715CF"/>
    <w:rsid w:val="56E512E6"/>
    <w:rsid w:val="57D542ED"/>
    <w:rsid w:val="585D0200"/>
    <w:rsid w:val="592534AB"/>
    <w:rsid w:val="59CA4410"/>
    <w:rsid w:val="5A352BD7"/>
    <w:rsid w:val="5A3637F1"/>
    <w:rsid w:val="5A533DE6"/>
    <w:rsid w:val="5B396746"/>
    <w:rsid w:val="5D566440"/>
    <w:rsid w:val="5DDB45B0"/>
    <w:rsid w:val="5DFC7C4C"/>
    <w:rsid w:val="5FD154B4"/>
    <w:rsid w:val="5FF803BF"/>
    <w:rsid w:val="603B7793"/>
    <w:rsid w:val="60A43852"/>
    <w:rsid w:val="61502B73"/>
    <w:rsid w:val="618D180C"/>
    <w:rsid w:val="61DD5EE9"/>
    <w:rsid w:val="624D0F56"/>
    <w:rsid w:val="62D85A94"/>
    <w:rsid w:val="6349580F"/>
    <w:rsid w:val="648A7275"/>
    <w:rsid w:val="64D304B3"/>
    <w:rsid w:val="64E220DD"/>
    <w:rsid w:val="652F3878"/>
    <w:rsid w:val="654B6A4E"/>
    <w:rsid w:val="6559534A"/>
    <w:rsid w:val="677A226A"/>
    <w:rsid w:val="67D0686A"/>
    <w:rsid w:val="67E75B9C"/>
    <w:rsid w:val="6839194C"/>
    <w:rsid w:val="683B0980"/>
    <w:rsid w:val="68582403"/>
    <w:rsid w:val="686960E6"/>
    <w:rsid w:val="693C36FC"/>
    <w:rsid w:val="69E01D5F"/>
    <w:rsid w:val="6A46304D"/>
    <w:rsid w:val="6BA91FF0"/>
    <w:rsid w:val="6BED1298"/>
    <w:rsid w:val="6D4F6753"/>
    <w:rsid w:val="6D997745"/>
    <w:rsid w:val="6DA103DD"/>
    <w:rsid w:val="6E3226C6"/>
    <w:rsid w:val="6E573559"/>
    <w:rsid w:val="6EC67842"/>
    <w:rsid w:val="6F8D44DA"/>
    <w:rsid w:val="6FB75470"/>
    <w:rsid w:val="6FDE2273"/>
    <w:rsid w:val="70755D98"/>
    <w:rsid w:val="70C04F84"/>
    <w:rsid w:val="716B671F"/>
    <w:rsid w:val="71A2579E"/>
    <w:rsid w:val="72807A27"/>
    <w:rsid w:val="72866700"/>
    <w:rsid w:val="72CF445A"/>
    <w:rsid w:val="74032420"/>
    <w:rsid w:val="750D6C96"/>
    <w:rsid w:val="753E28E8"/>
    <w:rsid w:val="75A432DF"/>
    <w:rsid w:val="760D7C4A"/>
    <w:rsid w:val="764A03A3"/>
    <w:rsid w:val="76BB055F"/>
    <w:rsid w:val="76EC296B"/>
    <w:rsid w:val="76FA0FBF"/>
    <w:rsid w:val="77793AE0"/>
    <w:rsid w:val="788C5A51"/>
    <w:rsid w:val="790F4F57"/>
    <w:rsid w:val="7A5A3828"/>
    <w:rsid w:val="7ACA2556"/>
    <w:rsid w:val="7ADF33C8"/>
    <w:rsid w:val="7AF52990"/>
    <w:rsid w:val="7BB473CD"/>
    <w:rsid w:val="7BC27DA5"/>
    <w:rsid w:val="7C4A58F4"/>
    <w:rsid w:val="7D422FE2"/>
    <w:rsid w:val="7D4C3BCA"/>
    <w:rsid w:val="7D965107"/>
    <w:rsid w:val="7E770786"/>
    <w:rsid w:val="7F4E60F7"/>
    <w:rsid w:val="7F8802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E95E4A"/>
  <w15:docId w15:val="{5E92AE40-395F-4BC0-A6FF-C5E5346C8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Pr>
      <w:rFonts w:asciiTheme="minorHAnsi" w:eastAsiaTheme="minorEastAsia" w:hAnsiTheme="minorHAnsi" w:cstheme="minorBidi"/>
      <w:kern w:val="2"/>
      <w:sz w:val="21"/>
      <w:szCs w:val="22"/>
    </w:rPr>
  </w:style>
  <w:style w:type="paragraph" w:styleId="1">
    <w:name w:val="heading 1"/>
    <w:basedOn w:val="a"/>
    <w:next w:val="a"/>
    <w:link w:val="10"/>
    <w:autoRedefine/>
    <w:uiPriority w:val="9"/>
    <w:qFormat/>
    <w:pPr>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style>
  <w:style w:type="paragraph" w:styleId="a5">
    <w:name w:val="Body Text"/>
    <w:basedOn w:val="a"/>
    <w:autoRedefine/>
    <w:qFormat/>
    <w:rPr>
      <w:sz w:val="24"/>
    </w:rPr>
  </w:style>
  <w:style w:type="paragraph" w:styleId="a6">
    <w:name w:val="Balloon Text"/>
    <w:basedOn w:val="a"/>
    <w:link w:val="a7"/>
    <w:autoRedefine/>
    <w:uiPriority w:val="99"/>
    <w:semiHidden/>
    <w:unhideWhenUsed/>
    <w:qFormat/>
    <w:rPr>
      <w:sz w:val="18"/>
      <w:szCs w:val="18"/>
    </w:rPr>
  </w:style>
  <w:style w:type="paragraph" w:styleId="a8">
    <w:name w:val="footer"/>
    <w:basedOn w:val="a"/>
    <w:link w:val="a9"/>
    <w:autoRedefine/>
    <w:uiPriority w:val="99"/>
    <w:unhideWhenUsed/>
    <w:qFormat/>
    <w:pPr>
      <w:tabs>
        <w:tab w:val="center" w:pos="4153"/>
        <w:tab w:val="right" w:pos="8306"/>
      </w:tabs>
      <w:snapToGrid w:val="0"/>
    </w:pPr>
    <w:rPr>
      <w:sz w:val="18"/>
    </w:rPr>
  </w:style>
  <w:style w:type="paragraph" w:styleId="aa">
    <w:name w:val="header"/>
    <w:basedOn w:val="a"/>
    <w:autoRedefine/>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b">
    <w:name w:val="Normal (Web)"/>
    <w:basedOn w:val="a"/>
    <w:autoRedefine/>
    <w:uiPriority w:val="99"/>
    <w:semiHidden/>
    <w:unhideWhenUsed/>
    <w:qFormat/>
    <w:pPr>
      <w:spacing w:before="100" w:beforeAutospacing="1" w:after="100" w:afterAutospacing="1"/>
    </w:pPr>
    <w:rPr>
      <w:rFonts w:ascii="宋体" w:eastAsia="宋体" w:hAnsi="宋体" w:cs="宋体"/>
      <w:kern w:val="0"/>
      <w:sz w:val="24"/>
      <w:szCs w:val="24"/>
    </w:rPr>
  </w:style>
  <w:style w:type="paragraph" w:styleId="ac">
    <w:name w:val="annotation subject"/>
    <w:basedOn w:val="a3"/>
    <w:next w:val="a3"/>
    <w:link w:val="ad"/>
    <w:autoRedefine/>
    <w:uiPriority w:val="99"/>
    <w:semiHidden/>
    <w:unhideWhenUsed/>
    <w:qFormat/>
    <w:rPr>
      <w:b/>
      <w:bCs/>
    </w:rPr>
  </w:style>
  <w:style w:type="table" w:styleId="ae">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autoRedefine/>
    <w:qFormat/>
  </w:style>
  <w:style w:type="character" w:styleId="af0">
    <w:name w:val="Hyperlink"/>
    <w:basedOn w:val="a0"/>
    <w:autoRedefine/>
    <w:uiPriority w:val="99"/>
    <w:semiHidden/>
    <w:unhideWhenUsed/>
    <w:qFormat/>
    <w:rPr>
      <w:color w:val="0000FF"/>
      <w:u w:val="single"/>
    </w:rPr>
  </w:style>
  <w:style w:type="character" w:styleId="af1">
    <w:name w:val="annotation reference"/>
    <w:basedOn w:val="a0"/>
    <w:autoRedefine/>
    <w:uiPriority w:val="99"/>
    <w:semiHidden/>
    <w:unhideWhenUsed/>
    <w:qFormat/>
    <w:rPr>
      <w:sz w:val="21"/>
      <w:szCs w:val="21"/>
    </w:rPr>
  </w:style>
  <w:style w:type="paragraph" w:styleId="af2">
    <w:name w:val="List Paragraph"/>
    <w:basedOn w:val="a"/>
    <w:autoRedefine/>
    <w:uiPriority w:val="34"/>
    <w:qFormat/>
    <w:pPr>
      <w:ind w:firstLineChars="200" w:firstLine="420"/>
    </w:pPr>
  </w:style>
  <w:style w:type="character" w:customStyle="1" w:styleId="10">
    <w:name w:val="标题 1 字符"/>
    <w:basedOn w:val="a0"/>
    <w:link w:val="1"/>
    <w:autoRedefine/>
    <w:uiPriority w:val="9"/>
    <w:qFormat/>
    <w:rPr>
      <w:rFonts w:ascii="宋体" w:hAnsi="宋体" w:cs="宋体"/>
      <w:b/>
      <w:bCs/>
      <w:kern w:val="36"/>
      <w:sz w:val="48"/>
      <w:szCs w:val="48"/>
    </w:rPr>
  </w:style>
  <w:style w:type="paragraph" w:customStyle="1" w:styleId="11">
    <w:name w:val="无间隔1"/>
    <w:autoRedefine/>
    <w:uiPriority w:val="99"/>
    <w:qFormat/>
    <w:pPr>
      <w:adjustRightInd w:val="0"/>
      <w:snapToGrid w:val="0"/>
    </w:pPr>
    <w:rPr>
      <w:rFonts w:ascii="Tahoma" w:hAnsi="Tahoma" w:cs="Tahoma"/>
      <w:sz w:val="22"/>
      <w:szCs w:val="22"/>
    </w:rPr>
  </w:style>
  <w:style w:type="character" w:customStyle="1" w:styleId="a9">
    <w:name w:val="页脚 字符"/>
    <w:basedOn w:val="a0"/>
    <w:link w:val="a8"/>
    <w:autoRedefine/>
    <w:uiPriority w:val="99"/>
    <w:qFormat/>
    <w:rPr>
      <w:rFonts w:asciiTheme="minorHAnsi" w:eastAsiaTheme="minorEastAsia" w:hAnsiTheme="minorHAnsi" w:cstheme="minorBidi"/>
      <w:kern w:val="2"/>
      <w:sz w:val="18"/>
      <w:szCs w:val="22"/>
    </w:rPr>
  </w:style>
  <w:style w:type="table" w:customStyle="1" w:styleId="12">
    <w:name w:val="网格型1"/>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批注框文本 字符"/>
    <w:basedOn w:val="a0"/>
    <w:link w:val="a6"/>
    <w:autoRedefine/>
    <w:uiPriority w:val="99"/>
    <w:semiHidden/>
    <w:qFormat/>
    <w:rPr>
      <w:rFonts w:asciiTheme="minorHAnsi" w:eastAsiaTheme="minorEastAsia" w:hAnsiTheme="minorHAnsi" w:cstheme="minorBidi"/>
      <w:kern w:val="2"/>
      <w:sz w:val="18"/>
      <w:szCs w:val="18"/>
    </w:rPr>
  </w:style>
  <w:style w:type="paragraph" w:customStyle="1" w:styleId="2">
    <w:name w:val="样式2"/>
    <w:basedOn w:val="a"/>
    <w:autoRedefine/>
    <w:qFormat/>
    <w:pPr>
      <w:adjustRightInd w:val="0"/>
      <w:snapToGrid w:val="0"/>
      <w:spacing w:line="310" w:lineRule="atLeast"/>
      <w:jc w:val="center"/>
    </w:pPr>
    <w:rPr>
      <w:rFonts w:ascii="方正大标宋简体" w:eastAsia="方正大标宋简体"/>
      <w:sz w:val="36"/>
      <w:szCs w:val="20"/>
    </w:rPr>
  </w:style>
  <w:style w:type="paragraph" w:customStyle="1" w:styleId="3">
    <w:name w:val="样式3"/>
    <w:basedOn w:val="a"/>
    <w:autoRedefine/>
    <w:qFormat/>
    <w:pPr>
      <w:adjustRightInd w:val="0"/>
      <w:spacing w:line="720" w:lineRule="auto"/>
      <w:jc w:val="center"/>
    </w:pPr>
    <w:rPr>
      <w:rFonts w:eastAsia="黑体"/>
      <w:sz w:val="28"/>
      <w:szCs w:val="20"/>
    </w:rPr>
  </w:style>
  <w:style w:type="paragraph" w:customStyle="1" w:styleId="af3">
    <w:name w:val="表内容行距"/>
    <w:basedOn w:val="a"/>
    <w:autoRedefine/>
    <w:qFormat/>
    <w:pPr>
      <w:widowControl w:val="0"/>
      <w:spacing w:line="320" w:lineRule="exact"/>
      <w:ind w:firstLineChars="100" w:firstLine="100"/>
      <w:jc w:val="both"/>
    </w:pPr>
    <w:rPr>
      <w:rFonts w:ascii="Calibri" w:eastAsia="方正书宋简体" w:hAnsi="Calibri" w:cs="黑体"/>
      <w:szCs w:val="21"/>
    </w:rPr>
  </w:style>
  <w:style w:type="character" w:customStyle="1" w:styleId="a4">
    <w:name w:val="批注文字 字符"/>
    <w:basedOn w:val="a0"/>
    <w:link w:val="a3"/>
    <w:autoRedefine/>
    <w:uiPriority w:val="99"/>
    <w:qFormat/>
    <w:rPr>
      <w:rFonts w:asciiTheme="minorHAnsi" w:eastAsiaTheme="minorEastAsia" w:hAnsiTheme="minorHAnsi" w:cstheme="minorBidi"/>
      <w:kern w:val="2"/>
      <w:sz w:val="21"/>
      <w:szCs w:val="22"/>
    </w:rPr>
  </w:style>
  <w:style w:type="character" w:customStyle="1" w:styleId="ad">
    <w:name w:val="批注主题 字符"/>
    <w:basedOn w:val="a4"/>
    <w:link w:val="ac"/>
    <w:autoRedefine/>
    <w:uiPriority w:val="99"/>
    <w:semiHidden/>
    <w:qFormat/>
    <w:rPr>
      <w:rFonts w:asciiTheme="minorHAnsi" w:eastAsiaTheme="minorEastAsia" w:hAnsiTheme="minorHAnsi" w:cstheme="minorBidi"/>
      <w:b/>
      <w:bCs/>
      <w:kern w:val="2"/>
      <w:sz w:val="21"/>
      <w:szCs w:val="22"/>
    </w:rPr>
  </w:style>
  <w:style w:type="paragraph" w:customStyle="1" w:styleId="13">
    <w:name w:val="修订1"/>
    <w:autoRedefine/>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3029B-F2FD-4C8B-BD55-CA7C87277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6</Pages>
  <Words>753</Words>
  <Characters>4298</Characters>
  <Application>Microsoft Office Word</Application>
  <DocSecurity>0</DocSecurity>
  <Lines>35</Lines>
  <Paragraphs>10</Paragraphs>
  <ScaleCrop>false</ScaleCrop>
  <Company/>
  <LinksUpToDate>false</LinksUpToDate>
  <CharactersWithSpaces>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24</cp:revision>
  <dcterms:created xsi:type="dcterms:W3CDTF">2023-10-24T08:07:00Z</dcterms:created>
  <dcterms:modified xsi:type="dcterms:W3CDTF">2024-03-26T23:12:00Z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A19F92314542443295F99872FFB01855</vt:lpwstr>
  </property>
</Properties>
</file>